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0464" w14:textId="075969F4" w:rsidR="00BE2EC1" w:rsidRDefault="00BE2EC1" w:rsidP="00BE2EC1">
      <w:pPr>
        <w:pStyle w:val="Heading1"/>
        <w:spacing w:before="0"/>
        <w:rPr>
          <w:sz w:val="24"/>
        </w:rPr>
      </w:pPr>
      <w:r>
        <w:rPr>
          <w:i/>
          <w:sz w:val="40"/>
        </w:rPr>
        <w:t>CITY of GOLDENDALE</w:t>
      </w:r>
      <w:r>
        <w:rPr>
          <w:i/>
          <w:sz w:val="40"/>
        </w:rPr>
        <w:tab/>
      </w:r>
      <w:r>
        <w:rPr>
          <w:i/>
          <w:sz w:val="24"/>
        </w:rPr>
        <w:t xml:space="preserve">               </w:t>
      </w:r>
      <w:r>
        <w:rPr>
          <w:sz w:val="24"/>
        </w:rPr>
        <w:t>20</w:t>
      </w:r>
      <w:r w:rsidR="00696DA6">
        <w:rPr>
          <w:sz w:val="24"/>
        </w:rPr>
        <w:t>2</w:t>
      </w:r>
      <w:r w:rsidR="00B35268">
        <w:rPr>
          <w:sz w:val="24"/>
        </w:rPr>
        <w:t>6</w:t>
      </w:r>
      <w:r>
        <w:rPr>
          <w:sz w:val="24"/>
        </w:rPr>
        <w:t xml:space="preserve"> Water Consumer</w:t>
      </w:r>
      <w:r>
        <w:t xml:space="preserve"> </w:t>
      </w:r>
      <w:r>
        <w:rPr>
          <w:sz w:val="24"/>
        </w:rPr>
        <w:t>Confidence Report</w:t>
      </w:r>
    </w:p>
    <w:p w14:paraId="0FB34287" w14:textId="4AE974B6" w:rsidR="004D2D51" w:rsidRDefault="00BE2EC1" w:rsidP="00624E36">
      <w:pPr>
        <w:pStyle w:val="Heading5"/>
        <w:rPr>
          <w:sz w:val="24"/>
        </w:rPr>
      </w:pPr>
      <w:r>
        <w:rPr>
          <w:sz w:val="24"/>
        </w:rPr>
        <w:t xml:space="preserve">For </w:t>
      </w:r>
      <w:r w:rsidR="008A5268">
        <w:rPr>
          <w:sz w:val="24"/>
        </w:rPr>
        <w:t>the</w:t>
      </w:r>
      <w:r>
        <w:rPr>
          <w:sz w:val="24"/>
        </w:rPr>
        <w:t xml:space="preserve"> Year </w:t>
      </w:r>
      <w:r w:rsidR="00D92159">
        <w:rPr>
          <w:sz w:val="24"/>
        </w:rPr>
        <w:t>202</w:t>
      </w:r>
      <w:r w:rsidR="00EF5438">
        <w:rPr>
          <w:sz w:val="24"/>
        </w:rPr>
        <w:t>5</w:t>
      </w:r>
    </w:p>
    <w:p w14:paraId="6B0BF27B" w14:textId="77777777" w:rsidR="00BE2EC1" w:rsidRPr="00624E36" w:rsidRDefault="00BE2EC1" w:rsidP="00624E36">
      <w:pPr>
        <w:pStyle w:val="Heading2"/>
        <w:numPr>
          <w:ilvl w:val="0"/>
          <w:numId w:val="2"/>
        </w:numPr>
        <w:spacing w:before="0" w:after="0"/>
        <w:jc w:val="both"/>
        <w:rPr>
          <w:rFonts w:cs="Arial"/>
          <w:sz w:val="22"/>
          <w:szCs w:val="22"/>
        </w:rPr>
      </w:pPr>
      <w:r w:rsidRPr="00624E36">
        <w:rPr>
          <w:rFonts w:cs="Arial"/>
          <w:sz w:val="22"/>
          <w:szCs w:val="22"/>
        </w:rPr>
        <w:t>Is my water safe?</w:t>
      </w:r>
    </w:p>
    <w:p w14:paraId="446256CA" w14:textId="317B2398" w:rsidR="000437C9" w:rsidRPr="00624E36" w:rsidRDefault="000437C9" w:rsidP="00624E36">
      <w:pPr>
        <w:rPr>
          <w:sz w:val="20"/>
          <w:szCs w:val="20"/>
        </w:rPr>
      </w:pPr>
      <w:r w:rsidRPr="00624E36">
        <w:rPr>
          <w:sz w:val="20"/>
          <w:szCs w:val="20"/>
        </w:rPr>
        <w:t xml:space="preserve">We are pleased to </w:t>
      </w:r>
      <w:proofErr w:type="gramStart"/>
      <w:r w:rsidRPr="00624E36">
        <w:rPr>
          <w:sz w:val="20"/>
          <w:szCs w:val="20"/>
        </w:rPr>
        <w:t>report</w:t>
      </w:r>
      <w:proofErr w:type="gramEnd"/>
      <w:r w:rsidRPr="00624E36">
        <w:rPr>
          <w:sz w:val="20"/>
          <w:szCs w:val="20"/>
        </w:rPr>
        <w:t xml:space="preserve"> the City of Goldendale received no violations within its water system in </w:t>
      </w:r>
      <w:r w:rsidR="00D92159">
        <w:rPr>
          <w:sz w:val="20"/>
          <w:szCs w:val="20"/>
        </w:rPr>
        <w:t>202</w:t>
      </w:r>
      <w:r w:rsidR="008F71C9">
        <w:rPr>
          <w:sz w:val="20"/>
          <w:szCs w:val="20"/>
        </w:rPr>
        <w:t>5</w:t>
      </w:r>
      <w:r w:rsidRPr="00624E36">
        <w:rPr>
          <w:sz w:val="20"/>
          <w:szCs w:val="20"/>
        </w:rPr>
        <w:t xml:space="preserve">.  Samples are collected </w:t>
      </w:r>
      <w:proofErr w:type="gramStart"/>
      <w:r w:rsidRPr="00624E36">
        <w:rPr>
          <w:sz w:val="20"/>
          <w:szCs w:val="20"/>
        </w:rPr>
        <w:t>on a daily bas</w:t>
      </w:r>
      <w:r w:rsidR="00537225" w:rsidRPr="00624E36">
        <w:rPr>
          <w:sz w:val="20"/>
          <w:szCs w:val="20"/>
        </w:rPr>
        <w:t>i</w:t>
      </w:r>
      <w:r w:rsidRPr="00624E36">
        <w:rPr>
          <w:sz w:val="20"/>
          <w:szCs w:val="20"/>
        </w:rPr>
        <w:t>s</w:t>
      </w:r>
      <w:proofErr w:type="gramEnd"/>
      <w:r w:rsidRPr="00624E36">
        <w:rPr>
          <w:sz w:val="20"/>
          <w:szCs w:val="20"/>
        </w:rPr>
        <w:t xml:space="preserve"> with continuous source monitoring via telemetry.  </w:t>
      </w:r>
    </w:p>
    <w:p w14:paraId="0BA851D6" w14:textId="77777777" w:rsidR="00BE2EC1" w:rsidRPr="00624E36" w:rsidRDefault="00BE2EC1" w:rsidP="00624E36">
      <w:pPr>
        <w:pStyle w:val="Heading2"/>
        <w:numPr>
          <w:ilvl w:val="0"/>
          <w:numId w:val="2"/>
        </w:numPr>
        <w:spacing w:before="0" w:after="0"/>
        <w:jc w:val="both"/>
        <w:rPr>
          <w:sz w:val="22"/>
          <w:szCs w:val="22"/>
        </w:rPr>
      </w:pPr>
      <w:r w:rsidRPr="00624E36">
        <w:rPr>
          <w:sz w:val="22"/>
          <w:szCs w:val="22"/>
        </w:rPr>
        <w:t xml:space="preserve">Are there needs for special precautions?                                                                                                                                  </w:t>
      </w:r>
    </w:p>
    <w:p w14:paraId="53583909" w14:textId="77777777" w:rsidR="00BE2EC1" w:rsidRPr="00624E36" w:rsidRDefault="00BE2EC1" w:rsidP="00624E36">
      <w:pPr>
        <w:pStyle w:val="BodyText"/>
        <w:spacing w:after="0"/>
        <w:jc w:val="both"/>
      </w:pPr>
      <w:r w:rsidRPr="00624E36">
        <w:t xml:space="preserve">Some people may be more vulnerable to contaminants in drinking water than the general population.  Immune-compromised </w:t>
      </w:r>
      <w:proofErr w:type="gramStart"/>
      <w:r w:rsidRPr="00624E36">
        <w:t>persons</w:t>
      </w:r>
      <w:proofErr w:type="gramEnd"/>
      <w:r w:rsidRPr="00624E36">
        <w:t xml:space="preserve"> such as </w:t>
      </w:r>
      <w:proofErr w:type="gramStart"/>
      <w:r w:rsidRPr="00624E36">
        <w:t>persons</w:t>
      </w:r>
      <w:proofErr w:type="gramEnd"/>
      <w:r w:rsidRPr="00624E36">
        <w:t xml:space="preserve"> with cancer undergoing chemotherapy, </w:t>
      </w:r>
      <w:proofErr w:type="gramStart"/>
      <w:r w:rsidRPr="00624E36">
        <w:t>persons</w:t>
      </w:r>
      <w:proofErr w:type="gramEnd"/>
      <w:r w:rsidRPr="00624E36">
        <w:t xml:space="preserve">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w:t>
      </w:r>
    </w:p>
    <w:p w14:paraId="7A90F43E" w14:textId="77777777" w:rsidR="00BE2EC1" w:rsidRPr="00624E36" w:rsidRDefault="00BE2EC1" w:rsidP="00624E36">
      <w:pPr>
        <w:pStyle w:val="Heading2"/>
        <w:numPr>
          <w:ilvl w:val="0"/>
          <w:numId w:val="2"/>
        </w:numPr>
        <w:spacing w:before="0" w:after="0"/>
        <w:jc w:val="both"/>
        <w:rPr>
          <w:sz w:val="22"/>
          <w:szCs w:val="22"/>
        </w:rPr>
      </w:pPr>
      <w:r w:rsidRPr="00624E36">
        <w:rPr>
          <w:sz w:val="22"/>
          <w:szCs w:val="22"/>
        </w:rPr>
        <w:t>Where does my water come from?</w:t>
      </w:r>
    </w:p>
    <w:p w14:paraId="25F6F6E5" w14:textId="77777777" w:rsidR="00BE2EC1" w:rsidRPr="00624E36" w:rsidRDefault="00BE2EC1" w:rsidP="00624E36">
      <w:pPr>
        <w:pStyle w:val="BodyText"/>
        <w:spacing w:after="0"/>
        <w:jc w:val="both"/>
      </w:pPr>
      <w:r w:rsidRPr="00624E36">
        <w:t xml:space="preserve">The long-standing source of Goldendale’s water supply is a series of interconnected springs from five different areas within a 2 square mile area. The City of Goldendale also has 3 ground </w:t>
      </w:r>
      <w:proofErr w:type="gramStart"/>
      <w:r w:rsidRPr="00624E36">
        <w:t>wate</w:t>
      </w:r>
      <w:r w:rsidR="000670DB" w:rsidRPr="00624E36">
        <w:t>r</w:t>
      </w:r>
      <w:proofErr w:type="gramEnd"/>
      <w:r w:rsidR="000670DB" w:rsidRPr="00624E36">
        <w:t xml:space="preserve"> well sources</w:t>
      </w:r>
      <w:r w:rsidRPr="00624E36">
        <w:t xml:space="preserve">. </w:t>
      </w:r>
    </w:p>
    <w:p w14:paraId="0E6A7926" w14:textId="77777777" w:rsidR="00F6347B" w:rsidRPr="00624E36" w:rsidRDefault="00BE2EC1" w:rsidP="00624E36">
      <w:pPr>
        <w:pStyle w:val="Heading2"/>
        <w:numPr>
          <w:ilvl w:val="0"/>
          <w:numId w:val="2"/>
        </w:numPr>
        <w:spacing w:before="0" w:after="0"/>
        <w:rPr>
          <w:sz w:val="22"/>
          <w:szCs w:val="22"/>
        </w:rPr>
      </w:pPr>
      <w:r w:rsidRPr="00624E36">
        <w:rPr>
          <w:sz w:val="22"/>
          <w:szCs w:val="22"/>
        </w:rPr>
        <w:t>Source water assessment and its availability</w:t>
      </w:r>
      <w:r w:rsidRPr="00624E36">
        <w:rPr>
          <w:sz w:val="22"/>
          <w:szCs w:val="22"/>
        </w:rPr>
        <w:tab/>
        <w:t xml:space="preserve"> </w:t>
      </w:r>
      <w:r w:rsidRPr="00624E36">
        <w:rPr>
          <w:sz w:val="22"/>
          <w:szCs w:val="22"/>
        </w:rPr>
        <w:tab/>
      </w:r>
    </w:p>
    <w:p w14:paraId="25B664FF" w14:textId="77777777" w:rsidR="00BE2EC1" w:rsidRPr="00624E36" w:rsidRDefault="00BE2EC1" w:rsidP="00624E36">
      <w:pPr>
        <w:pStyle w:val="Heading2"/>
        <w:spacing w:before="0" w:after="0"/>
        <w:jc w:val="center"/>
        <w:rPr>
          <w:rFonts w:cs="Arial"/>
          <w:i w:val="0"/>
          <w:sz w:val="22"/>
          <w:szCs w:val="22"/>
          <w:u w:val="single"/>
        </w:rPr>
      </w:pPr>
      <w:r w:rsidRPr="00624E36">
        <w:rPr>
          <w:rFonts w:cs="Arial"/>
          <w:i w:val="0"/>
          <w:sz w:val="22"/>
          <w:szCs w:val="22"/>
          <w:u w:val="single"/>
        </w:rPr>
        <w:t>Spring Source</w:t>
      </w:r>
    </w:p>
    <w:p w14:paraId="614D5B55" w14:textId="77777777" w:rsidR="00F6347B" w:rsidRPr="00624E36" w:rsidRDefault="00BE2EC1" w:rsidP="00624E36">
      <w:pPr>
        <w:pStyle w:val="BodyText"/>
        <w:spacing w:after="0"/>
        <w:jc w:val="both"/>
      </w:pPr>
      <w:r w:rsidRPr="00624E36">
        <w:t xml:space="preserve">The </w:t>
      </w:r>
      <w:r w:rsidR="00133D2E" w:rsidRPr="00624E36">
        <w:t>Simcoe Mountain S</w:t>
      </w:r>
      <w:r w:rsidRPr="00624E36">
        <w:t>pring source has been the primary source of the City of Goldendale’s drinking water since 1879. Updated periodically throughout its lifetime</w:t>
      </w:r>
      <w:r w:rsidR="00F6347B" w:rsidRPr="00624E36">
        <w:t>,</w:t>
      </w:r>
      <w:r w:rsidRPr="00624E36">
        <w:t xml:space="preserve"> major renovations began in 1996 and concluded in </w:t>
      </w:r>
      <w:r w:rsidRPr="00624E36">
        <w:rPr>
          <w:color w:val="000000"/>
        </w:rPr>
        <w:t>20</w:t>
      </w:r>
      <w:r w:rsidR="000E4AC0">
        <w:rPr>
          <w:color w:val="000000"/>
        </w:rPr>
        <w:t>15</w:t>
      </w:r>
      <w:r w:rsidRPr="00624E36">
        <w:rPr>
          <w:color w:val="000000"/>
        </w:rPr>
        <w:t>.  These renovations developed</w:t>
      </w:r>
      <w:r w:rsidRPr="00624E36">
        <w:t xml:space="preserve"> the springs to a </w:t>
      </w:r>
      <w:r w:rsidR="008A5268" w:rsidRPr="00624E36">
        <w:t>high-water</w:t>
      </w:r>
      <w:r w:rsidRPr="00624E36">
        <w:t xml:space="preserve"> quality that removed all surface water influence and allowed for classification as a groundwater source.  This classification allows for minimal treatment and </w:t>
      </w:r>
      <w:r w:rsidR="00DA3F05" w:rsidRPr="00624E36">
        <w:t xml:space="preserve">only </w:t>
      </w:r>
      <w:r w:rsidRPr="00624E36">
        <w:t>chlorination of the supply. Washington State Department of Health has grouped all red</w:t>
      </w:r>
      <w:r w:rsidR="00F6347B" w:rsidRPr="00624E36">
        <w:t>eveloped springs as one source.</w:t>
      </w:r>
    </w:p>
    <w:p w14:paraId="6FB5BDC4" w14:textId="77777777" w:rsidR="00BE2EC1" w:rsidRPr="00624E36" w:rsidRDefault="00BE2EC1" w:rsidP="00624E36">
      <w:pPr>
        <w:pStyle w:val="BodyText"/>
        <w:spacing w:after="0"/>
        <w:jc w:val="center"/>
        <w:rPr>
          <w:rFonts w:ascii="Arial" w:hAnsi="Arial" w:cs="Arial"/>
          <w:b/>
          <w:sz w:val="22"/>
          <w:szCs w:val="22"/>
          <w:u w:val="single"/>
        </w:rPr>
      </w:pPr>
      <w:r w:rsidRPr="00624E36">
        <w:rPr>
          <w:rFonts w:ascii="Arial" w:hAnsi="Arial" w:cs="Arial"/>
          <w:b/>
          <w:sz w:val="22"/>
          <w:szCs w:val="22"/>
          <w:u w:val="single"/>
        </w:rPr>
        <w:t>Ground Water Sources</w:t>
      </w:r>
    </w:p>
    <w:p w14:paraId="2A3E0C01" w14:textId="77777777" w:rsidR="00DA3F05" w:rsidRPr="00624E36" w:rsidRDefault="00BE2EC1" w:rsidP="00624E36">
      <w:pPr>
        <w:pStyle w:val="BodyText"/>
        <w:spacing w:after="0"/>
        <w:jc w:val="both"/>
      </w:pPr>
      <w:r w:rsidRPr="00624E36">
        <w:t>Developed in 2001 – 2002 Ground Water Source #</w:t>
      </w:r>
      <w:r w:rsidR="008A5268">
        <w:t>7</w:t>
      </w:r>
      <w:r w:rsidRPr="00624E36">
        <w:t xml:space="preserve"> &amp; #</w:t>
      </w:r>
      <w:r w:rsidR="008A5268">
        <w:t>8</w:t>
      </w:r>
      <w:r w:rsidRPr="00624E36">
        <w:t xml:space="preserve"> consists of two wells</w:t>
      </w:r>
      <w:r w:rsidR="00DA3F05" w:rsidRPr="00624E36">
        <w:t xml:space="preserve"> located South of Goldendale</w:t>
      </w:r>
      <w:r w:rsidRPr="00624E36">
        <w:t xml:space="preserve">.  These wells are between </w:t>
      </w:r>
      <w:proofErr w:type="gramStart"/>
      <w:r w:rsidRPr="00624E36">
        <w:t>400’-</w:t>
      </w:r>
      <w:proofErr w:type="gramEnd"/>
      <w:r w:rsidRPr="00624E36">
        <w:t>700’ deep.  Development at this depth has eliminated the elevated levels of Nitr</w:t>
      </w:r>
      <w:r w:rsidR="00624E36">
        <w:t>ates found in shallow, alluvial</w:t>
      </w:r>
      <w:r w:rsidRPr="00624E36">
        <w:t xml:space="preserve"> wells of the surrounding area.  However, there exists a level of calcium and magnesium, which while not harmful, can cause spotting on </w:t>
      </w:r>
      <w:proofErr w:type="gramStart"/>
      <w:r w:rsidRPr="00624E36">
        <w:t>window</w:t>
      </w:r>
      <w:proofErr w:type="gramEnd"/>
      <w:r w:rsidRPr="00624E36">
        <w:t>, glassware, cars, etc.</w:t>
      </w:r>
    </w:p>
    <w:p w14:paraId="295F4952" w14:textId="77777777" w:rsidR="00BE2EC1" w:rsidRPr="00624E36" w:rsidRDefault="00BE2EC1" w:rsidP="00624E36">
      <w:pPr>
        <w:pStyle w:val="BodyText"/>
        <w:spacing w:after="0"/>
      </w:pPr>
      <w:r w:rsidRPr="00624E36">
        <w:t>Ground Water Source #4 is located North of Goldendale.  This is Goldendale’s primary backup source when spring source levels fall.  The water quality of this source is excellent and has no elevated levels of calcium or magnesium.</w:t>
      </w:r>
    </w:p>
    <w:p w14:paraId="478CA927" w14:textId="77777777" w:rsidR="00BE2EC1" w:rsidRPr="00624E36" w:rsidRDefault="00BE2EC1" w:rsidP="00624E36">
      <w:pPr>
        <w:pStyle w:val="BodyText"/>
        <w:numPr>
          <w:ilvl w:val="0"/>
          <w:numId w:val="2"/>
        </w:numPr>
        <w:spacing w:after="0"/>
        <w:jc w:val="both"/>
        <w:rPr>
          <w:rFonts w:ascii="Arial" w:hAnsi="Arial"/>
          <w:b/>
          <w:i/>
          <w:sz w:val="22"/>
          <w:szCs w:val="22"/>
        </w:rPr>
      </w:pPr>
      <w:r w:rsidRPr="00624E36">
        <w:rPr>
          <w:rFonts w:ascii="Arial" w:hAnsi="Arial"/>
          <w:b/>
          <w:i/>
          <w:sz w:val="22"/>
          <w:szCs w:val="22"/>
        </w:rPr>
        <w:t>Why are there contaminants in my drinking water?</w:t>
      </w:r>
    </w:p>
    <w:p w14:paraId="7A421940" w14:textId="77777777" w:rsidR="00716587" w:rsidRPr="00624E36" w:rsidRDefault="00BE2EC1" w:rsidP="00F6347B">
      <w:pPr>
        <w:pStyle w:val="BodyText"/>
        <w:spacing w:after="0"/>
        <w:jc w:val="both"/>
      </w:pPr>
      <w:r w:rsidRPr="00624E36">
        <w:t xml:space="preserve">Drinking water, </w:t>
      </w:r>
      <w:r w:rsidRPr="00624E36">
        <w:rPr>
          <w:u w:val="single"/>
        </w:rPr>
        <w:t>including bottled water</w:t>
      </w:r>
      <w:r w:rsidRPr="00624E36">
        <w:t xml:space="preserve">, may reasonably be expected to contain at least </w:t>
      </w:r>
      <w:proofErr w:type="gramStart"/>
      <w:r w:rsidRPr="00624E36">
        <w:t>small amounts of some</w:t>
      </w:r>
      <w:proofErr w:type="gramEnd"/>
      <w:r w:rsidRPr="00624E36">
        <w:t xml:space="preserve"> contaminants. The presence of contaminants does not necessarily indicate that water poses a health risk. More information about contaminants and potential health effects can be obtained by calling the Environmental Protection Agency’s Safe Drinking Water Hotline (800-426-4791). The sources of drinking water (both tap water and bottled water) include rivers, lakes, streams, ponds, reservoirs, wells, and springs such as ours.  As water travels over the surface of the land or through the ground, it dissolves naturally occurring minerals and, in some areas of the country even radioactive material.  It can also pick up substances and bacteriological contaminants resulting from the presence of animal</w:t>
      </w:r>
      <w:r w:rsidR="00716587" w:rsidRPr="00624E36">
        <w:t>s or from human activity:</w:t>
      </w:r>
    </w:p>
    <w:p w14:paraId="54CFB585" w14:textId="77777777" w:rsidR="00BE2EC1" w:rsidRPr="00624E36" w:rsidRDefault="00716587" w:rsidP="00624E36">
      <w:pPr>
        <w:pStyle w:val="BodyText"/>
        <w:spacing w:after="0"/>
        <w:jc w:val="both"/>
      </w:pPr>
      <w:r w:rsidRPr="00624E36">
        <w:t>m</w:t>
      </w:r>
      <w:r w:rsidR="00BE2EC1" w:rsidRPr="00624E36">
        <w:t xml:space="preserve">icrobial contaminants, such as viruses and bacteria that may come from sewage treatment plants, septic systems, agricultural livestock operations, and wildlife.  Inorganic contaminants, such as salts and metals, which can be </w:t>
      </w:r>
      <w:r w:rsidR="008A5268" w:rsidRPr="00624E36">
        <w:t>naturally occurring</w:t>
      </w:r>
      <w:r w:rsidR="00BE2EC1" w:rsidRPr="00624E36">
        <w:t xml:space="preserve"> or result from urban storm water runoff, industrial, or domestic wastewater discharges, oil and gas production, </w:t>
      </w:r>
      <w:r w:rsidR="008A5268" w:rsidRPr="00624E36">
        <w:t>mining,</w:t>
      </w:r>
      <w:r w:rsidR="00BE2EC1" w:rsidRPr="00624E36">
        <w:t xml:space="preserve"> or farming.  Pesticides and herbicides that may come from a variety of sources such as agriculture, urban storm water runoff, and residential uses. Organic Chemical Contaminants, including synthetic and volatile organic chemicals that are by-products of industrial processes and petroleum production, and can also come from gas stations, urban storm water runoff, and septic systems.  Radioactive contaminants that can be naturally occurring or be the result of oil and gas production and mining activities.  </w:t>
      </w:r>
      <w:proofErr w:type="gramStart"/>
      <w:r w:rsidR="00BE2EC1" w:rsidRPr="00624E36">
        <w:t>In order to</w:t>
      </w:r>
      <w:proofErr w:type="gramEnd"/>
      <w:r w:rsidR="00BE2EC1" w:rsidRPr="00624E36">
        <w:t xml:space="preserve"> ensure that tap water is safe to drink, the EPA and State Department of Health prescribe regulations that limit the </w:t>
      </w:r>
      <w:proofErr w:type="gramStart"/>
      <w:r w:rsidR="00BE2EC1" w:rsidRPr="00624E36">
        <w:t>amount</w:t>
      </w:r>
      <w:proofErr w:type="gramEnd"/>
      <w:r w:rsidR="00BE2EC1" w:rsidRPr="00624E36">
        <w:t xml:space="preserve"> of certain contaminants in water provided by public water systems.  The Food and Drug Administration (FDA) regulations establish limits for contaminants in bottled water that must provide the same protection for public health. Municipal water supplies are </w:t>
      </w:r>
      <w:r w:rsidR="00EF03C7" w:rsidRPr="00624E36">
        <w:t>more</w:t>
      </w:r>
      <w:r w:rsidR="00BE2EC1" w:rsidRPr="00624E36">
        <w:t xml:space="preserve"> closely scrutinized and regulated than the bottled water industry. </w:t>
      </w:r>
    </w:p>
    <w:p w14:paraId="3F73802A" w14:textId="77777777" w:rsidR="00B37FE0" w:rsidRPr="00624E36" w:rsidRDefault="00B37FE0" w:rsidP="00624E36">
      <w:pPr>
        <w:pStyle w:val="BodyText"/>
        <w:numPr>
          <w:ilvl w:val="0"/>
          <w:numId w:val="1"/>
        </w:numPr>
        <w:spacing w:after="0"/>
        <w:jc w:val="both"/>
        <w:rPr>
          <w:rFonts w:ascii="Arial" w:hAnsi="Arial"/>
          <w:b/>
          <w:i/>
          <w:sz w:val="22"/>
          <w:szCs w:val="22"/>
        </w:rPr>
      </w:pPr>
      <w:r w:rsidRPr="00624E36">
        <w:rPr>
          <w:rFonts w:ascii="Arial" w:hAnsi="Arial"/>
          <w:b/>
          <w:i/>
          <w:sz w:val="22"/>
          <w:szCs w:val="22"/>
        </w:rPr>
        <w:t xml:space="preserve">Pharmaceuticals </w:t>
      </w:r>
      <w:r w:rsidR="00091874" w:rsidRPr="00624E36">
        <w:rPr>
          <w:rFonts w:ascii="Arial" w:hAnsi="Arial"/>
          <w:b/>
          <w:i/>
          <w:sz w:val="22"/>
          <w:szCs w:val="22"/>
        </w:rPr>
        <w:t>and</w:t>
      </w:r>
      <w:r w:rsidRPr="00624E36">
        <w:rPr>
          <w:rFonts w:ascii="Arial" w:hAnsi="Arial"/>
          <w:b/>
          <w:i/>
          <w:sz w:val="22"/>
          <w:szCs w:val="22"/>
        </w:rPr>
        <w:t xml:space="preserve"> Drinking Water</w:t>
      </w:r>
    </w:p>
    <w:p w14:paraId="4D08A4B9" w14:textId="4B562B28" w:rsidR="00B37FE0" w:rsidRPr="00624E36" w:rsidRDefault="00B37FE0" w:rsidP="00624E36">
      <w:pPr>
        <w:pStyle w:val="BodyText"/>
        <w:spacing w:after="0"/>
        <w:jc w:val="both"/>
      </w:pPr>
      <w:r w:rsidRPr="00624E36">
        <w:t>Protecting the health of our customers is our mission. While we understand that pharmaceuticals are an issue of interest</w:t>
      </w:r>
      <w:proofErr w:type="gramStart"/>
      <w:r w:rsidRPr="00624E36">
        <w:t>, to date</w:t>
      </w:r>
      <w:proofErr w:type="gramEnd"/>
      <w:r w:rsidRPr="00624E36">
        <w:t xml:space="preserve"> research has not demonstrated an impact</w:t>
      </w:r>
      <w:r w:rsidR="001C20F7" w:rsidRPr="00624E36">
        <w:t xml:space="preserve"> on</w:t>
      </w:r>
      <w:r w:rsidRPr="00624E36">
        <w:t xml:space="preserve"> human health from pharmaceutical compounds at the trace levels discovered in drinking water.</w:t>
      </w:r>
      <w:r w:rsidR="001C20F7" w:rsidRPr="00624E36">
        <w:t xml:space="preserve"> </w:t>
      </w:r>
      <w:r w:rsidRPr="00624E36">
        <w:t xml:space="preserve">Our utility </w:t>
      </w:r>
      <w:r w:rsidR="00537225" w:rsidRPr="00624E36">
        <w:t>analyzes</w:t>
      </w:r>
      <w:r w:rsidRPr="00624E36">
        <w:t xml:space="preserve"> </w:t>
      </w:r>
      <w:r w:rsidR="00C63576">
        <w:t>hundreds of</w:t>
      </w:r>
      <w:r w:rsidR="001C20F7" w:rsidRPr="00624E36">
        <w:t xml:space="preserve"> </w:t>
      </w:r>
      <w:r w:rsidR="00537225" w:rsidRPr="00624E36">
        <w:t xml:space="preserve">samples </w:t>
      </w:r>
      <w:r w:rsidR="001C20F7" w:rsidRPr="00624E36">
        <w:t xml:space="preserve">every year to ensure the water we provide meets or surpasses Safe Drinking Water Act standards, which were created to protect customers. </w:t>
      </w:r>
      <w:r w:rsidRPr="00624E36">
        <w:t xml:space="preserve"> </w:t>
      </w:r>
    </w:p>
    <w:p w14:paraId="5FA42266" w14:textId="77777777" w:rsidR="001C20F7" w:rsidRPr="00624E36" w:rsidRDefault="009C753F" w:rsidP="00624E36">
      <w:pPr>
        <w:pStyle w:val="BodyText"/>
        <w:spacing w:after="0"/>
        <w:jc w:val="both"/>
      </w:pPr>
      <w:r w:rsidRPr="00624E36">
        <w:t xml:space="preserve">      </w:t>
      </w:r>
      <w:r w:rsidR="008A5268" w:rsidRPr="00624E36">
        <w:t>Unfortunately,</w:t>
      </w:r>
      <w:r w:rsidR="001C20F7" w:rsidRPr="00624E36">
        <w:t xml:space="preserve"> there is no “blanket” water test, and there are literally tens of thousands of individual compounds for which we could search.  With the absence of any known health benefit and given the </w:t>
      </w:r>
      <w:proofErr w:type="gramStart"/>
      <w:r w:rsidR="001C20F7" w:rsidRPr="00624E36">
        <w:t>amount</w:t>
      </w:r>
      <w:proofErr w:type="gramEnd"/>
      <w:r w:rsidR="001C20F7" w:rsidRPr="00624E36">
        <w:t xml:space="preserve"> of resources required to conduct tests for pharmaceutical compounds, we have chosen not to conduct these tests in our community at this time.</w:t>
      </w:r>
    </w:p>
    <w:p w14:paraId="36C8910D" w14:textId="77777777" w:rsidR="001C20F7" w:rsidRDefault="001C20F7" w:rsidP="00624E36">
      <w:pPr>
        <w:pStyle w:val="BodyText"/>
        <w:spacing w:after="0"/>
        <w:ind w:firstLine="360"/>
        <w:jc w:val="both"/>
      </w:pPr>
      <w:r w:rsidRPr="00624E36">
        <w:t xml:space="preserve">We will continue to work closely with others in the drinking water community to advance the science and understanding of this issue and will take whatever steps are necessary to protect the health of our customers.  </w:t>
      </w:r>
    </w:p>
    <w:p w14:paraId="47716C13" w14:textId="77777777" w:rsidR="00624E36" w:rsidRDefault="00624E36" w:rsidP="00624E36">
      <w:pPr>
        <w:pStyle w:val="BodyText"/>
        <w:spacing w:after="0"/>
        <w:ind w:firstLine="360"/>
        <w:jc w:val="both"/>
      </w:pPr>
    </w:p>
    <w:p w14:paraId="654BF243" w14:textId="77777777" w:rsidR="00624E36" w:rsidRPr="00624E36" w:rsidRDefault="00624E36" w:rsidP="00624E36">
      <w:pPr>
        <w:pStyle w:val="BodyText"/>
        <w:spacing w:after="0"/>
        <w:ind w:firstLine="360"/>
        <w:jc w:val="both"/>
      </w:pPr>
    </w:p>
    <w:p w14:paraId="2D99DA9E" w14:textId="77777777" w:rsidR="0051407B" w:rsidRPr="00624E36" w:rsidRDefault="0051407B" w:rsidP="00624E36">
      <w:pPr>
        <w:pStyle w:val="BodyText"/>
        <w:numPr>
          <w:ilvl w:val="0"/>
          <w:numId w:val="1"/>
        </w:numPr>
        <w:spacing w:after="0"/>
        <w:jc w:val="both"/>
        <w:rPr>
          <w:rFonts w:ascii="Arial" w:hAnsi="Arial"/>
          <w:b/>
          <w:i/>
          <w:sz w:val="22"/>
          <w:szCs w:val="22"/>
        </w:rPr>
      </w:pPr>
      <w:r w:rsidRPr="00624E36">
        <w:rPr>
          <w:rFonts w:ascii="Arial" w:hAnsi="Arial"/>
          <w:b/>
          <w:i/>
          <w:sz w:val="22"/>
          <w:szCs w:val="22"/>
        </w:rPr>
        <w:t>Cross Connections</w:t>
      </w:r>
    </w:p>
    <w:p w14:paraId="0264B6EB" w14:textId="77777777" w:rsidR="0051407B" w:rsidRPr="00624E36" w:rsidRDefault="0051407B" w:rsidP="00624E36">
      <w:pPr>
        <w:pStyle w:val="BodyText"/>
        <w:spacing w:after="0"/>
        <w:jc w:val="both"/>
      </w:pPr>
      <w:r w:rsidRPr="00624E36">
        <w:t>A cross connection is a point in a plumbing system where the potable water supply is connected to a non-potable source. Briefly, a cross connection exists whenever the drinking water system is or could be connected to any non-potable source (plumbing fixture, equipment used in any plumbing system). Pollutants or contaminants can enter the safe drinking water system through uncontrolled cross connections when backflow occurs.</w:t>
      </w:r>
    </w:p>
    <w:p w14:paraId="6CCA0ED7" w14:textId="77777777" w:rsidR="0051407B" w:rsidRPr="00624E36" w:rsidRDefault="009C753F" w:rsidP="00624E36">
      <w:pPr>
        <w:pStyle w:val="BodyText"/>
        <w:spacing w:after="0"/>
        <w:jc w:val="both"/>
      </w:pPr>
      <w:r w:rsidRPr="00624E36">
        <w:t xml:space="preserve">     </w:t>
      </w:r>
      <w:r w:rsidR="0051407B" w:rsidRPr="00624E36">
        <w:t>Backflow is the unwanted flow of non-potable substances back into the consumer’s plumbing system and/or public water system</w:t>
      </w:r>
      <w:r w:rsidR="00184AAF" w:rsidRPr="00624E36">
        <w:t xml:space="preserve"> (</w:t>
      </w:r>
      <w:r w:rsidR="008A5268" w:rsidRPr="00624E36">
        <w:t>i.e.,</w:t>
      </w:r>
      <w:r w:rsidR="00184AAF" w:rsidRPr="00624E36">
        <w:t xml:space="preserve"> drinking water).</w:t>
      </w:r>
    </w:p>
    <w:p w14:paraId="1EA8342A" w14:textId="77777777" w:rsidR="00184AAF" w:rsidRPr="00624E36" w:rsidRDefault="00184AAF" w:rsidP="00624E36">
      <w:pPr>
        <w:pStyle w:val="BodyText"/>
        <w:spacing w:after="0"/>
        <w:jc w:val="both"/>
      </w:pPr>
      <w:r w:rsidRPr="00624E36">
        <w:t xml:space="preserve">Cross connections need to be controlled through the installation of an approved mechanical backflow prevention device or assembly. Some common cross connections found in plumbing and water systems </w:t>
      </w:r>
      <w:r w:rsidR="00EF03C7" w:rsidRPr="00624E36">
        <w:t>include</w:t>
      </w:r>
      <w:r w:rsidRPr="00624E36">
        <w:t xml:space="preserve"> Wash Basins and Service Sinks, Hose Bibs, Irrigation Sprinkler Systems, Boilers, Fire Sprinkler Systems, etc.</w:t>
      </w:r>
    </w:p>
    <w:p w14:paraId="35E5E296" w14:textId="1AB6430A" w:rsidR="00184AAF" w:rsidRPr="00624E36" w:rsidRDefault="009C753F" w:rsidP="00624E36">
      <w:pPr>
        <w:pStyle w:val="BodyText"/>
        <w:spacing w:after="0"/>
        <w:jc w:val="both"/>
      </w:pPr>
      <w:r w:rsidRPr="00624E36">
        <w:t xml:space="preserve">     </w:t>
      </w:r>
      <w:r w:rsidR="00184AAF" w:rsidRPr="00624E36">
        <w:t>For a backflow preventer to provide proper protection, it must be approved for backflow protection, designed for the degree of hazard and backflow it is controlling, installed correctly, and tested annually by a State certified tester.</w:t>
      </w:r>
      <w:r w:rsidR="00CD69BB">
        <w:t>6</w:t>
      </w:r>
    </w:p>
    <w:p w14:paraId="4F32583A" w14:textId="77777777" w:rsidR="0051407B" w:rsidRPr="00624E36" w:rsidRDefault="009C753F" w:rsidP="00624E36">
      <w:pPr>
        <w:pStyle w:val="BodyText"/>
        <w:spacing w:after="0"/>
        <w:jc w:val="both"/>
      </w:pPr>
      <w:r w:rsidRPr="00624E36">
        <w:t xml:space="preserve">     </w:t>
      </w:r>
      <w:r w:rsidR="00184AAF" w:rsidRPr="00624E36">
        <w:t xml:space="preserve">For more information </w:t>
      </w:r>
      <w:r w:rsidR="00617CB5" w:rsidRPr="00624E36">
        <w:t>regarding cross connections or backflow devices please contact City Hall</w:t>
      </w:r>
      <w:r w:rsidR="008A5268">
        <w:t xml:space="preserve"> (509-773-3771)</w:t>
      </w:r>
      <w:r w:rsidR="00617CB5" w:rsidRPr="00624E36">
        <w:t>.</w:t>
      </w:r>
    </w:p>
    <w:p w14:paraId="596F8AB3" w14:textId="77777777" w:rsidR="00BE2EC1" w:rsidRPr="00624E36" w:rsidRDefault="00BE2EC1" w:rsidP="00624E36">
      <w:pPr>
        <w:pStyle w:val="BodyText"/>
        <w:numPr>
          <w:ilvl w:val="0"/>
          <w:numId w:val="1"/>
        </w:numPr>
        <w:spacing w:after="0"/>
        <w:jc w:val="both"/>
        <w:rPr>
          <w:sz w:val="22"/>
          <w:szCs w:val="22"/>
        </w:rPr>
      </w:pPr>
      <w:r w:rsidRPr="00624E36">
        <w:rPr>
          <w:rFonts w:ascii="Arial" w:hAnsi="Arial"/>
          <w:b/>
          <w:i/>
          <w:sz w:val="22"/>
          <w:szCs w:val="22"/>
        </w:rPr>
        <w:t>Is my water treated?</w:t>
      </w:r>
    </w:p>
    <w:p w14:paraId="2728E8DE" w14:textId="77777777" w:rsidR="00BE2EC1" w:rsidRPr="00624E36" w:rsidRDefault="00BE2EC1" w:rsidP="00624E36">
      <w:pPr>
        <w:pStyle w:val="BodyText"/>
        <w:spacing w:after="0"/>
        <w:jc w:val="both"/>
      </w:pPr>
      <w:r w:rsidRPr="00624E36">
        <w:t>The City of Goldendale</w:t>
      </w:r>
      <w:r w:rsidR="00AA42D8" w:rsidRPr="00624E36">
        <w:t xml:space="preserve"> chlorinates its water supply. </w:t>
      </w:r>
      <w:r w:rsidRPr="00624E36">
        <w:t>The Chlorine residual within your water supply</w:t>
      </w:r>
      <w:r w:rsidR="004A66DF">
        <w:t xml:space="preserve"> is normally between 0.2 and 1.</w:t>
      </w:r>
      <w:r w:rsidRPr="00624E36">
        <w:t xml:space="preserve">0 parts per million parts of water. Variances are based on your location within the distribution system. This is well below the maximum of 4.0 parts per million allowed by DOH and EPA. All water treatment is closely monitored by Department of Health to </w:t>
      </w:r>
      <w:proofErr w:type="gramStart"/>
      <w:r w:rsidRPr="00624E36">
        <w:t>insure</w:t>
      </w:r>
      <w:proofErr w:type="gramEnd"/>
      <w:r w:rsidRPr="00624E36">
        <w:t xml:space="preserve"> your protection. Chlorination is the only treatment necessary at any of the City’s water sources.  The City’s water supply receives NO fluoride, or other chemical treatment or enhancement. </w:t>
      </w:r>
    </w:p>
    <w:p w14:paraId="677A5F71" w14:textId="77777777" w:rsidR="00BE2EC1" w:rsidRPr="00624E36" w:rsidRDefault="00BE2EC1" w:rsidP="00624E36">
      <w:pPr>
        <w:pStyle w:val="Heading2"/>
        <w:numPr>
          <w:ilvl w:val="0"/>
          <w:numId w:val="1"/>
        </w:numPr>
        <w:spacing w:before="0" w:after="0"/>
        <w:jc w:val="both"/>
        <w:rPr>
          <w:sz w:val="22"/>
          <w:szCs w:val="22"/>
        </w:rPr>
      </w:pPr>
      <w:r w:rsidRPr="00624E36">
        <w:rPr>
          <w:sz w:val="22"/>
          <w:szCs w:val="22"/>
        </w:rPr>
        <w:t>How can I get involved?</w:t>
      </w:r>
    </w:p>
    <w:p w14:paraId="5CAC673D" w14:textId="77777777" w:rsidR="00BE2EC1" w:rsidRPr="00624E36" w:rsidRDefault="00BE2EC1" w:rsidP="00624E36">
      <w:pPr>
        <w:pStyle w:val="BodyText"/>
        <w:spacing w:after="0"/>
        <w:jc w:val="both"/>
      </w:pPr>
      <w:r w:rsidRPr="00624E36">
        <w:rPr>
          <w:b/>
        </w:rPr>
        <w:t xml:space="preserve">If you feel you have a drinking water problem call us immediately, we respond day or night, </w:t>
      </w:r>
      <w:r w:rsidRPr="00624E36">
        <w:rPr>
          <w:b/>
          <w:u w:val="single"/>
        </w:rPr>
        <w:t>FREE OF CHARGE</w:t>
      </w:r>
      <w:r w:rsidRPr="00624E36">
        <w:rPr>
          <w:b/>
        </w:rPr>
        <w:t xml:space="preserve"> to investigate any concerns or potential contamination sources, or if you notice any suspicious activity related to the City’s water system (</w:t>
      </w:r>
      <w:r w:rsidR="008A5268" w:rsidRPr="00624E36">
        <w:rPr>
          <w:b/>
        </w:rPr>
        <w:t>i.e.,</w:t>
      </w:r>
      <w:r w:rsidRPr="00624E36">
        <w:rPr>
          <w:b/>
        </w:rPr>
        <w:t xml:space="preserve"> tankers parked at fire hydrants, unusual vehicles at water system sites, non-city vehicles or personnel working on public water services, </w:t>
      </w:r>
      <w:proofErr w:type="spellStart"/>
      <w:r w:rsidRPr="00624E36">
        <w:rPr>
          <w:b/>
        </w:rPr>
        <w:t>etc</w:t>
      </w:r>
      <w:proofErr w:type="spellEnd"/>
      <w:r w:rsidRPr="00624E36">
        <w:rPr>
          <w:b/>
        </w:rPr>
        <w:t xml:space="preserve">), please report it to Public Works or the Police Department immediately.  </w:t>
      </w:r>
      <w:r w:rsidRPr="00624E36">
        <w:t>The following are contact numbers to call to report suspicious activity, or if you have concerns regarding your water.</w:t>
      </w:r>
    </w:p>
    <w:p w14:paraId="5D016C4B" w14:textId="77777777" w:rsidR="004C38F3" w:rsidRPr="00624E36" w:rsidRDefault="00BE2EC1" w:rsidP="00624E36">
      <w:pPr>
        <w:pStyle w:val="BodyText"/>
        <w:spacing w:after="0"/>
        <w:jc w:val="both"/>
        <w:rPr>
          <w:b/>
        </w:rPr>
      </w:pPr>
      <w:r w:rsidRPr="00624E36">
        <w:rPr>
          <w:b/>
        </w:rPr>
        <w:t>Publi</w:t>
      </w:r>
      <w:r w:rsidR="004C38F3" w:rsidRPr="00624E36">
        <w:rPr>
          <w:b/>
        </w:rPr>
        <w:t>c Works Director or Administrative Assistant</w:t>
      </w:r>
      <w:r w:rsidRPr="00624E36">
        <w:rPr>
          <w:b/>
        </w:rPr>
        <w:t xml:space="preserve">     509-773-</w:t>
      </w:r>
      <w:r w:rsidR="004C38F3" w:rsidRPr="00624E36">
        <w:rPr>
          <w:b/>
        </w:rPr>
        <w:t>3771</w:t>
      </w:r>
      <w:r w:rsidRPr="00624E36">
        <w:rPr>
          <w:b/>
        </w:rPr>
        <w:tab/>
        <w:t xml:space="preserve">                                   </w:t>
      </w:r>
    </w:p>
    <w:p w14:paraId="1AA470FC" w14:textId="77777777" w:rsidR="00BE2EC1" w:rsidRPr="00624E36" w:rsidRDefault="00BE2EC1" w:rsidP="00624E36">
      <w:pPr>
        <w:pStyle w:val="BodyText"/>
        <w:spacing w:after="0"/>
        <w:jc w:val="both"/>
        <w:rPr>
          <w:b/>
        </w:rPr>
      </w:pPr>
      <w:r w:rsidRPr="00624E36">
        <w:rPr>
          <w:b/>
        </w:rPr>
        <w:t xml:space="preserve">Police Dispatch (after hour </w:t>
      </w:r>
      <w:r w:rsidR="008A5268" w:rsidRPr="00624E36">
        <w:rPr>
          <w:b/>
        </w:rPr>
        <w:t>emergencies) 509</w:t>
      </w:r>
      <w:r w:rsidRPr="00624E36">
        <w:rPr>
          <w:b/>
        </w:rPr>
        <w:t>-773-</w:t>
      </w:r>
      <w:r w:rsidR="00A27469">
        <w:rPr>
          <w:b/>
        </w:rPr>
        <w:t>4545 or 911</w:t>
      </w:r>
      <w:r w:rsidRPr="00624E36">
        <w:rPr>
          <w:b/>
        </w:rPr>
        <w:t xml:space="preserve"> </w:t>
      </w:r>
    </w:p>
    <w:p w14:paraId="318F3110" w14:textId="647D99DA" w:rsidR="00BE2EC1" w:rsidRPr="00624E36" w:rsidRDefault="00BE2EC1" w:rsidP="00624E36">
      <w:pPr>
        <w:pStyle w:val="BodyText"/>
        <w:spacing w:after="0"/>
        <w:jc w:val="both"/>
      </w:pPr>
      <w:r w:rsidRPr="00624E36">
        <w:t xml:space="preserve">The </w:t>
      </w:r>
      <w:r w:rsidR="00EF03C7" w:rsidRPr="00624E36">
        <w:t>city</w:t>
      </w:r>
      <w:r w:rsidRPr="00624E36">
        <w:t xml:space="preserve"> council meets on the first and third Mondays of the month at 1103 S. Columbus Ave. at </w:t>
      </w:r>
      <w:r w:rsidR="00951F4D">
        <w:t>6</w:t>
      </w:r>
      <w:r w:rsidRPr="00624E36">
        <w:t xml:space="preserve">:00 p.m. and </w:t>
      </w:r>
      <w:r w:rsidR="00CA1E2F" w:rsidRPr="00624E36">
        <w:t>a</w:t>
      </w:r>
      <w:r w:rsidRPr="00624E36">
        <w:t>ppreciates both your comments and concerns.</w:t>
      </w:r>
      <w:r w:rsidR="004C38F3" w:rsidRPr="00624E36">
        <w:t xml:space="preserve">  You may also visit the City of Goldendale website at </w:t>
      </w:r>
      <w:hyperlink r:id="rId11" w:history="1">
        <w:r w:rsidR="004C38F3" w:rsidRPr="00624E36">
          <w:rPr>
            <w:rStyle w:val="Hyperlink"/>
          </w:rPr>
          <w:t>www.ci.goldendale.wa.us</w:t>
        </w:r>
      </w:hyperlink>
      <w:r w:rsidR="004C38F3" w:rsidRPr="00624E36">
        <w:t xml:space="preserve"> </w:t>
      </w:r>
    </w:p>
    <w:p w14:paraId="5D5A1185" w14:textId="77777777" w:rsidR="00BE2EC1" w:rsidRPr="00624E36" w:rsidRDefault="00BE2EC1" w:rsidP="00624E36">
      <w:pPr>
        <w:pStyle w:val="BodyText"/>
        <w:numPr>
          <w:ilvl w:val="0"/>
          <w:numId w:val="1"/>
        </w:numPr>
        <w:spacing w:after="0"/>
        <w:jc w:val="both"/>
        <w:rPr>
          <w:sz w:val="22"/>
          <w:szCs w:val="22"/>
        </w:rPr>
      </w:pPr>
      <w:r w:rsidRPr="00624E36">
        <w:rPr>
          <w:rFonts w:ascii="Arial" w:hAnsi="Arial"/>
          <w:b/>
          <w:i/>
          <w:sz w:val="22"/>
          <w:szCs w:val="22"/>
        </w:rPr>
        <w:t>Water Restrictions</w:t>
      </w:r>
    </w:p>
    <w:p w14:paraId="635F0BEF" w14:textId="1029682D" w:rsidR="00BE2EC1" w:rsidRPr="00624E36" w:rsidRDefault="00BE2EC1" w:rsidP="00624E36">
      <w:pPr>
        <w:pStyle w:val="BodyText"/>
        <w:spacing w:after="0"/>
        <w:jc w:val="both"/>
      </w:pPr>
      <w:r w:rsidRPr="00624E36">
        <w:t xml:space="preserve">As a result of having a variety of water sources to draw from, the City of Goldendale had an adequate water supply in </w:t>
      </w:r>
      <w:r w:rsidR="00D92159">
        <w:t>202</w:t>
      </w:r>
      <w:r w:rsidR="008F71C9">
        <w:t>5</w:t>
      </w:r>
      <w:r w:rsidRPr="00624E36">
        <w:t xml:space="preserve">.  No water restrictions were implemented during </w:t>
      </w:r>
      <w:proofErr w:type="gramStart"/>
      <w:r w:rsidR="00D92159">
        <w:t>202</w:t>
      </w:r>
      <w:r w:rsidR="008F71C9">
        <w:t>5</w:t>
      </w:r>
      <w:proofErr w:type="gramEnd"/>
      <w:r w:rsidR="004C38F3" w:rsidRPr="00624E36">
        <w:t xml:space="preserve"> </w:t>
      </w:r>
      <w:r w:rsidRPr="00624E36">
        <w:t xml:space="preserve">and we do not anticipate the need to implement any water restrictions within Goldendale during the year </w:t>
      </w:r>
      <w:r w:rsidR="00C12259">
        <w:t>20</w:t>
      </w:r>
      <w:r w:rsidR="00320B8D">
        <w:t>2</w:t>
      </w:r>
      <w:r w:rsidR="00CD69BB">
        <w:t>6</w:t>
      </w:r>
      <w:r w:rsidRPr="00624E36">
        <w:t xml:space="preserve">. This is </w:t>
      </w:r>
      <w:r w:rsidRPr="00624E36">
        <w:rPr>
          <w:u w:val="single"/>
        </w:rPr>
        <w:t>NOT</w:t>
      </w:r>
      <w:r w:rsidRPr="00624E36">
        <w:t xml:space="preserve"> a guarantee that water restrictions will not be necessary.  The State of Washington requires supplies for fire and potable water </w:t>
      </w:r>
      <w:proofErr w:type="gramStart"/>
      <w:r w:rsidRPr="00624E36">
        <w:t>be</w:t>
      </w:r>
      <w:proofErr w:type="gramEnd"/>
      <w:r w:rsidRPr="00624E36">
        <w:t xml:space="preserve"> maintained to adequate levels, and conservation measures </w:t>
      </w:r>
      <w:proofErr w:type="gramStart"/>
      <w:r w:rsidRPr="00624E36">
        <w:t>be</w:t>
      </w:r>
      <w:proofErr w:type="gramEnd"/>
      <w:r w:rsidRPr="00624E36">
        <w:t xml:space="preserve"> implemented</w:t>
      </w:r>
      <w:r w:rsidR="00E81152" w:rsidRPr="00624E36">
        <w:t>,</w:t>
      </w:r>
      <w:r w:rsidRPr="00624E36">
        <w:t xml:space="preserve"> if necessary.  Any restrictions are foreseen as short-term temporary requirements with long term outside watering bans hopefully being a thing of the past. Because of security threats to public water supplies, major fires and unforeseen developments, emergency water restrictions </w:t>
      </w:r>
      <w:r w:rsidR="00EF03C7" w:rsidRPr="00624E36">
        <w:t>prohibiting,</w:t>
      </w:r>
      <w:r w:rsidRPr="00624E36">
        <w:t xml:space="preserve"> or restricting water use would be announced on the radio, local T.V., and the newspaper.  Information on the corresponding emergency </w:t>
      </w:r>
      <w:r w:rsidR="00BD7D2E" w:rsidRPr="00624E36">
        <w:t>w</w:t>
      </w:r>
      <w:r w:rsidRPr="00624E36">
        <w:t xml:space="preserve">ould be </w:t>
      </w:r>
      <w:r w:rsidR="00BD7D2E" w:rsidRPr="00624E36">
        <w:t>available</w:t>
      </w:r>
      <w:r w:rsidRPr="00624E36">
        <w:t xml:space="preserve"> by</w:t>
      </w:r>
      <w:r w:rsidR="00604D94" w:rsidRPr="00624E36">
        <w:t xml:space="preserve"> contacting City Hall 773-3771 </w:t>
      </w:r>
      <w:r w:rsidRPr="00624E36">
        <w:t xml:space="preserve">or City Police Department 773-3780. </w:t>
      </w:r>
    </w:p>
    <w:p w14:paraId="5059A9E3" w14:textId="77777777" w:rsidR="00BE2EC1" w:rsidRPr="00624E36" w:rsidRDefault="00BE2EC1" w:rsidP="00624E36">
      <w:pPr>
        <w:pStyle w:val="Heading3"/>
        <w:numPr>
          <w:ilvl w:val="0"/>
          <w:numId w:val="1"/>
        </w:numPr>
        <w:spacing w:before="0" w:after="0"/>
        <w:jc w:val="both"/>
        <w:rPr>
          <w:i/>
          <w:sz w:val="22"/>
          <w:szCs w:val="22"/>
        </w:rPr>
      </w:pPr>
      <w:r w:rsidRPr="00624E36">
        <w:rPr>
          <w:i/>
          <w:sz w:val="22"/>
          <w:szCs w:val="22"/>
        </w:rPr>
        <w:t>Water Quality Data Table</w:t>
      </w:r>
    </w:p>
    <w:p w14:paraId="1AD7500B" w14:textId="252CC8DC" w:rsidR="00425053" w:rsidRDefault="00BE2EC1" w:rsidP="00624E36">
      <w:pPr>
        <w:pStyle w:val="BodyText"/>
        <w:spacing w:after="0"/>
        <w:jc w:val="both"/>
        <w:rPr>
          <w:color w:val="FF0000"/>
        </w:rPr>
      </w:pPr>
      <w:r w:rsidRPr="00624E36">
        <w:t xml:space="preserve">The table below lists </w:t>
      </w:r>
      <w:r w:rsidR="008A5268" w:rsidRPr="00624E36">
        <w:t>all</w:t>
      </w:r>
      <w:r w:rsidRPr="00624E36">
        <w:t xml:space="preserve"> the drinking water contaminants that we </w:t>
      </w:r>
      <w:r w:rsidR="00C4518B" w:rsidRPr="00624E36">
        <w:t>were required to test for over the past year</w:t>
      </w:r>
      <w:r w:rsidRPr="00624E36">
        <w:t xml:space="preserve">. The presence of contaminants in the water does not necessarily indicate that the water poses a health risk.  Unless otherwise noted, the data presented in this table is from testing done in the calendar year of the report.  The EPA or the State requires us to </w:t>
      </w:r>
      <w:proofErr w:type="gramStart"/>
      <w:r w:rsidRPr="00624E36">
        <w:t>monitor for</w:t>
      </w:r>
      <w:proofErr w:type="gramEnd"/>
      <w:r w:rsidRPr="00624E36">
        <w:t xml:space="preserve"> certain contaminants less than once per year because the concentrations of these contaminants do not change frequently.</w:t>
      </w:r>
      <w:r w:rsidR="001B6FC9" w:rsidRPr="00624E36">
        <w:t xml:space="preserve">  </w:t>
      </w:r>
      <w:r w:rsidR="00C4518B" w:rsidRPr="00624E36">
        <w:t xml:space="preserve">There are </w:t>
      </w:r>
      <w:r w:rsidR="008A5268" w:rsidRPr="00624E36">
        <w:t>several</w:t>
      </w:r>
      <w:r w:rsidR="00C4518B" w:rsidRPr="00624E36">
        <w:t xml:space="preserve"> contaminants which are not present in our water and </w:t>
      </w:r>
      <w:r w:rsidR="00386C18" w:rsidRPr="00624E36">
        <w:t xml:space="preserve">are listed as ND (Not Detectable).  Some test results were </w:t>
      </w:r>
      <w:proofErr w:type="gramStart"/>
      <w:r w:rsidR="00386C18" w:rsidRPr="00624E36">
        <w:t>over</w:t>
      </w:r>
      <w:proofErr w:type="gramEnd"/>
      <w:r w:rsidR="00386C18" w:rsidRPr="00624E36">
        <w:t xml:space="preserve"> the state reporting level but not high enough to pose health risks.  The State changes monitoring requirements or outlines action plans if results warrant and no </w:t>
      </w:r>
      <w:r w:rsidR="00D92159">
        <w:t>202</w:t>
      </w:r>
      <w:r w:rsidR="008F71C9">
        <w:t>5</w:t>
      </w:r>
      <w:r w:rsidR="00386C18" w:rsidRPr="00624E36">
        <w:t xml:space="preserve"> test results fit that category. </w:t>
      </w:r>
      <w:r w:rsidR="00DB2C4E" w:rsidRPr="00624E36">
        <w:rPr>
          <w:color w:val="FF0000"/>
        </w:rPr>
        <w:t xml:space="preserve">  </w:t>
      </w:r>
    </w:p>
    <w:p w14:paraId="76CC2A0A" w14:textId="3C1C2B24" w:rsidR="00D66E17" w:rsidRDefault="00D66E17" w:rsidP="00D66E17">
      <w:pPr>
        <w:pStyle w:val="Heading3"/>
        <w:numPr>
          <w:ilvl w:val="0"/>
          <w:numId w:val="1"/>
        </w:numPr>
        <w:spacing w:before="0" w:after="0"/>
        <w:jc w:val="both"/>
        <w:rPr>
          <w:i/>
          <w:sz w:val="22"/>
          <w:szCs w:val="22"/>
        </w:rPr>
      </w:pPr>
      <w:r>
        <w:rPr>
          <w:i/>
          <w:sz w:val="22"/>
          <w:szCs w:val="22"/>
        </w:rPr>
        <w:t>Naturally Occurring Fluoride</w:t>
      </w:r>
    </w:p>
    <w:p w14:paraId="39C747B3" w14:textId="2AE27215" w:rsidR="00D66E17" w:rsidRPr="00D66E17" w:rsidRDefault="00D66E17" w:rsidP="00D66E17">
      <w:pPr>
        <w:rPr>
          <w:sz w:val="20"/>
          <w:szCs w:val="20"/>
        </w:rPr>
      </w:pPr>
      <w:r w:rsidRPr="00D66E17">
        <w:rPr>
          <w:sz w:val="20"/>
          <w:szCs w:val="20"/>
        </w:rPr>
        <w:t xml:space="preserve">Fluoride is a mineral that can occur in drinking water naturally </w:t>
      </w:r>
      <w:proofErr w:type="gramStart"/>
      <w:r w:rsidRPr="00D66E17">
        <w:rPr>
          <w:sz w:val="20"/>
          <w:szCs w:val="20"/>
        </w:rPr>
        <w:t>as a result of</w:t>
      </w:r>
      <w:proofErr w:type="gramEnd"/>
      <w:r w:rsidRPr="00D66E17">
        <w:rPr>
          <w:sz w:val="20"/>
          <w:szCs w:val="20"/>
        </w:rPr>
        <w:t xml:space="preserve"> the geological composition of soils and bedrock. Very little natural fluoride is found in western Washington, but in eastern Washington it is </w:t>
      </w:r>
      <w:proofErr w:type="gramStart"/>
      <w:r w:rsidRPr="00D66E17">
        <w:rPr>
          <w:sz w:val="20"/>
          <w:szCs w:val="20"/>
        </w:rPr>
        <w:t>fairly common</w:t>
      </w:r>
      <w:proofErr w:type="gramEnd"/>
      <w:r w:rsidRPr="00D66E17">
        <w:rPr>
          <w:sz w:val="20"/>
          <w:szCs w:val="20"/>
        </w:rPr>
        <w:t>.</w:t>
      </w:r>
    </w:p>
    <w:p w14:paraId="45A3B73D" w14:textId="065EC656" w:rsidR="00D66E17" w:rsidRPr="00624E36" w:rsidRDefault="00D66E17" w:rsidP="00624E36">
      <w:pPr>
        <w:pStyle w:val="BodyText"/>
        <w:spacing w:after="0"/>
        <w:jc w:val="both"/>
      </w:pPr>
      <w:r>
        <w:t xml:space="preserve">Public water systems are required to </w:t>
      </w:r>
      <w:proofErr w:type="gramStart"/>
      <w:r>
        <w:t>test for</w:t>
      </w:r>
      <w:proofErr w:type="gramEnd"/>
      <w:r>
        <w:t xml:space="preserve"> fluoride as part of routine monitoring for inorganic chemicals (typically done every three years). If your water source contains naturally occurring fluoride at or above the Washington state reporting level of 0.2 mg/l, it will be shown in your water system’s annual water quality report. If it is not shown in the report, this means that the level of naturally occurring fluoride is less than 0.2 mg/l (considered “not detected”). Nearly all of Washington Water-owned Group A water systems have non-detected levels of natural fluoride (a few are right at or slightly above 0.2 mg/l</w:t>
      </w:r>
    </w:p>
    <w:tbl>
      <w:tblPr>
        <w:tblW w:w="10440" w:type="dxa"/>
        <w:tblCellSpacing w:w="0" w:type="dxa"/>
        <w:tblCellMar>
          <w:top w:w="90" w:type="dxa"/>
          <w:left w:w="90" w:type="dxa"/>
          <w:bottom w:w="90" w:type="dxa"/>
          <w:right w:w="90" w:type="dxa"/>
        </w:tblCellMar>
        <w:tblLook w:val="0000" w:firstRow="0" w:lastRow="0" w:firstColumn="0" w:lastColumn="0" w:noHBand="0" w:noVBand="0"/>
      </w:tblPr>
      <w:tblGrid>
        <w:gridCol w:w="10440"/>
      </w:tblGrid>
      <w:tr w:rsidR="004804D5" w:rsidRPr="00624E36" w14:paraId="78C699CE" w14:textId="77777777" w:rsidTr="00B81C22">
        <w:trPr>
          <w:trHeight w:val="3007"/>
          <w:tblCellSpacing w:w="0" w:type="dxa"/>
        </w:trPr>
        <w:tc>
          <w:tcPr>
            <w:tcW w:w="5000" w:type="pct"/>
            <w:vAlign w:val="bottom"/>
          </w:tcPr>
          <w:p w14:paraId="51268306" w14:textId="77777777" w:rsidR="004804D5" w:rsidRPr="00624E36" w:rsidRDefault="004804D5" w:rsidP="00624E36">
            <w:pPr>
              <w:pStyle w:val="NormalWeb"/>
              <w:widowControl w:val="0"/>
              <w:numPr>
                <w:ilvl w:val="0"/>
                <w:numId w:val="1"/>
              </w:numPr>
              <w:spacing w:before="0" w:beforeAutospacing="0" w:after="0" w:afterAutospacing="0"/>
              <w:ind w:left="360"/>
              <w:rPr>
                <w:rFonts w:ascii="Arial" w:hAnsi="Arial" w:cs="Arial"/>
                <w:b/>
                <w:bCs/>
                <w:i/>
                <w:color w:val="000000"/>
                <w:sz w:val="22"/>
                <w:szCs w:val="22"/>
              </w:rPr>
            </w:pPr>
            <w:r w:rsidRPr="00624E36">
              <w:rPr>
                <w:rFonts w:ascii="Arial" w:hAnsi="Arial" w:cs="Arial"/>
                <w:b/>
                <w:bCs/>
                <w:i/>
                <w:color w:val="000000"/>
                <w:sz w:val="22"/>
                <w:szCs w:val="22"/>
              </w:rPr>
              <w:lastRenderedPageBreak/>
              <w:t>Additional Information for Lead</w:t>
            </w:r>
          </w:p>
          <w:p w14:paraId="4D7D4C87" w14:textId="49C70C5F" w:rsidR="004804D5" w:rsidRDefault="004804D5" w:rsidP="00624E36">
            <w:pPr>
              <w:pStyle w:val="NormalWeb"/>
              <w:spacing w:before="0" w:beforeAutospacing="0" w:after="0" w:afterAutospacing="0"/>
              <w:rPr>
                <w:color w:val="000000"/>
                <w:sz w:val="20"/>
                <w:szCs w:val="20"/>
              </w:rPr>
            </w:pPr>
            <w:r w:rsidRPr="00624E36">
              <w:rPr>
                <w:color w:val="000000"/>
                <w:sz w:val="20"/>
                <w:szCs w:val="20"/>
              </w:rPr>
              <w:t xml:space="preserve">If present, elevated levels of lead can cause serious health problems, especially for pregnant women and young children. Lead in drinking water is primarily from materials and components associated with service lines and home plumbing. City of Goldendale is responsible for providing high quality drinking </w:t>
            </w:r>
            <w:r w:rsidR="00EF03C7" w:rsidRPr="00624E36">
              <w:rPr>
                <w:color w:val="000000"/>
                <w:sz w:val="20"/>
                <w:szCs w:val="20"/>
              </w:rPr>
              <w:t>water but</w:t>
            </w:r>
            <w:r w:rsidRPr="00624E36">
              <w:rPr>
                <w:color w:val="000000"/>
                <w:sz w:val="20"/>
                <w:szCs w:val="20"/>
              </w:rPr>
              <w:t xml:space="preserve"> cannot control the variety of materials used in</w:t>
            </w:r>
            <w:r w:rsidR="00C63576">
              <w:rPr>
                <w:color w:val="000000"/>
                <w:sz w:val="20"/>
                <w:szCs w:val="20"/>
              </w:rPr>
              <w:t xml:space="preserve"> household</w:t>
            </w:r>
            <w:r w:rsidRPr="00624E36">
              <w:rPr>
                <w:color w:val="000000"/>
                <w:sz w:val="20"/>
                <w:szCs w:val="20"/>
              </w:rPr>
              <w:t xml:space="preserve">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2" w:history="1">
              <w:r w:rsidRPr="00624E36">
                <w:rPr>
                  <w:rStyle w:val="Hyperlink"/>
                  <w:sz w:val="20"/>
                  <w:szCs w:val="20"/>
                </w:rPr>
                <w:t>http://www.epa.gov/safewater/lead</w:t>
              </w:r>
            </w:hyperlink>
            <w:r w:rsidRPr="00624E36">
              <w:rPr>
                <w:color w:val="000000"/>
                <w:sz w:val="20"/>
                <w:szCs w:val="20"/>
              </w:rPr>
              <w:t xml:space="preserve">.  </w:t>
            </w:r>
          </w:p>
          <w:p w14:paraId="5AEDBE98" w14:textId="77777777" w:rsidR="004804D5" w:rsidRDefault="004804D5" w:rsidP="00624E36">
            <w:pPr>
              <w:pStyle w:val="NormalWeb"/>
              <w:spacing w:before="0" w:beforeAutospacing="0" w:after="0" w:afterAutospacing="0"/>
              <w:rPr>
                <w:color w:val="000000"/>
                <w:sz w:val="20"/>
                <w:szCs w:val="20"/>
              </w:rPr>
            </w:pPr>
          </w:p>
          <w:p w14:paraId="6ED1641F" w14:textId="77777777" w:rsidR="00CD69BB" w:rsidRPr="00624E36" w:rsidRDefault="00CD69BB" w:rsidP="00CD69BB">
            <w:pPr>
              <w:pStyle w:val="Heading4"/>
              <w:numPr>
                <w:ilvl w:val="0"/>
                <w:numId w:val="1"/>
              </w:numPr>
              <w:spacing w:before="0" w:after="0"/>
              <w:jc w:val="both"/>
              <w:rPr>
                <w:rFonts w:ascii="Arial" w:hAnsi="Arial"/>
                <w:i/>
                <w:sz w:val="22"/>
                <w:szCs w:val="22"/>
              </w:rPr>
            </w:pPr>
            <w:r w:rsidRPr="00624E36">
              <w:rPr>
                <w:rFonts w:ascii="Arial" w:hAnsi="Arial"/>
                <w:i/>
                <w:sz w:val="22"/>
                <w:szCs w:val="22"/>
              </w:rPr>
              <w:t>Important Drinking Water Definitions:</w:t>
            </w:r>
          </w:p>
          <w:p w14:paraId="71FADD97" w14:textId="77777777" w:rsidR="00CD69BB" w:rsidRPr="00624E36" w:rsidRDefault="00CD69BB" w:rsidP="00CD69BB">
            <w:pPr>
              <w:pStyle w:val="BodyText"/>
              <w:spacing w:after="0"/>
              <w:jc w:val="both"/>
            </w:pPr>
            <w:r w:rsidRPr="00624E36">
              <w:rPr>
                <w:u w:val="single"/>
              </w:rPr>
              <w:t>Maximum Contaminant Level Goal (MCLG):</w:t>
            </w:r>
            <w:r w:rsidRPr="00624E36">
              <w:t xml:space="preserve"> The level of </w:t>
            </w:r>
            <w:proofErr w:type="gramStart"/>
            <w:r w:rsidRPr="00624E36">
              <w:t>a contaminant</w:t>
            </w:r>
            <w:proofErr w:type="gramEnd"/>
            <w:r w:rsidRPr="00624E36">
              <w:t xml:space="preserve"> in drinking water below which there is no known or expected risk to health. MCLGs allow for a margin of safety.</w:t>
            </w:r>
          </w:p>
          <w:p w14:paraId="4013CC16" w14:textId="77777777" w:rsidR="00CD69BB" w:rsidRPr="00624E36" w:rsidRDefault="00CD69BB" w:rsidP="00CD69BB">
            <w:pPr>
              <w:pStyle w:val="BodyText"/>
              <w:spacing w:after="0"/>
              <w:jc w:val="both"/>
            </w:pPr>
            <w:r w:rsidRPr="00624E36">
              <w:rPr>
                <w:u w:val="single"/>
              </w:rPr>
              <w:t>Maximum Contaminant Level (MCL):</w:t>
            </w:r>
            <w:r w:rsidRPr="00624E36">
              <w:t xml:space="preserve"> The highest level of </w:t>
            </w:r>
            <w:proofErr w:type="gramStart"/>
            <w:r w:rsidRPr="00624E36">
              <w:t>a contaminant</w:t>
            </w:r>
            <w:proofErr w:type="gramEnd"/>
            <w:r w:rsidRPr="00624E36">
              <w:t xml:space="preserve"> that is allowed in drinking water. MCLs are set as close to </w:t>
            </w:r>
            <w:proofErr w:type="gramStart"/>
            <w:r w:rsidRPr="00624E36">
              <w:t>the MCLG</w:t>
            </w:r>
            <w:proofErr w:type="gramEnd"/>
            <w:r w:rsidRPr="00624E36">
              <w:t xml:space="preserve"> as feasible using the best </w:t>
            </w:r>
            <w:proofErr w:type="gramStart"/>
            <w:r w:rsidRPr="00624E36">
              <w:t>available treatment technology</w:t>
            </w:r>
            <w:proofErr w:type="gramEnd"/>
            <w:r w:rsidRPr="00624E36">
              <w:t>.</w:t>
            </w:r>
          </w:p>
          <w:p w14:paraId="528946ED" w14:textId="77777777" w:rsidR="00CD69BB" w:rsidRPr="00624E36" w:rsidRDefault="00CD69BB" w:rsidP="00CD69BB">
            <w:pPr>
              <w:pStyle w:val="BodyText"/>
              <w:spacing w:after="0"/>
              <w:jc w:val="both"/>
            </w:pPr>
            <w:r w:rsidRPr="00624E36">
              <w:t xml:space="preserve">MCLs are set as close to </w:t>
            </w:r>
            <w:proofErr w:type="gramStart"/>
            <w:r w:rsidRPr="00624E36">
              <w:t>the MCLG</w:t>
            </w:r>
            <w:proofErr w:type="gramEnd"/>
            <w:r w:rsidRPr="00624E36">
              <w:t xml:space="preserve"> as feasible using the best </w:t>
            </w:r>
            <w:proofErr w:type="gramStart"/>
            <w:r w:rsidRPr="00624E36">
              <w:t>available treatment technology</w:t>
            </w:r>
            <w:proofErr w:type="gramEnd"/>
            <w:r w:rsidRPr="00624E36">
              <w:t>.</w:t>
            </w:r>
          </w:p>
          <w:p w14:paraId="7772D141" w14:textId="77777777" w:rsidR="00CD69BB" w:rsidRPr="00624E36" w:rsidRDefault="00CD69BB" w:rsidP="00CD69BB">
            <w:pPr>
              <w:pStyle w:val="BodyText"/>
              <w:spacing w:after="0"/>
              <w:jc w:val="both"/>
            </w:pPr>
            <w:r w:rsidRPr="00624E36">
              <w:rPr>
                <w:u w:val="single"/>
              </w:rPr>
              <w:t>State Reporting Level (SRL):</w:t>
            </w:r>
            <w:r w:rsidRPr="00624E36">
              <w:t xml:space="preserve"> The level of contaminant that is allowed before reporting to the state.</w:t>
            </w:r>
          </w:p>
          <w:p w14:paraId="0AD29EAE" w14:textId="77777777" w:rsidR="00CD69BB" w:rsidRDefault="00CD69BB" w:rsidP="00CD69BB">
            <w:pPr>
              <w:pStyle w:val="BodyText"/>
              <w:spacing w:after="0"/>
              <w:jc w:val="both"/>
            </w:pPr>
            <w:r w:rsidRPr="00624E36">
              <w:rPr>
                <w:u w:val="single"/>
              </w:rPr>
              <w:t>LAB MDA</w:t>
            </w:r>
            <w:r w:rsidRPr="00624E36">
              <w:t>: minimum detectable amount</w:t>
            </w:r>
          </w:p>
          <w:p w14:paraId="4D1E3A9F" w14:textId="77777777" w:rsidR="00CD69BB" w:rsidRDefault="00CD69BB" w:rsidP="00CD69BB">
            <w:pPr>
              <w:pStyle w:val="BodyText"/>
              <w:spacing w:after="0"/>
              <w:jc w:val="both"/>
            </w:pPr>
            <w:r>
              <w:t>THM: Trihalomethanes</w:t>
            </w:r>
          </w:p>
          <w:p w14:paraId="25109301" w14:textId="77777777" w:rsidR="00CD69BB" w:rsidRDefault="00CD69BB" w:rsidP="00CD69BB">
            <w:pPr>
              <w:pStyle w:val="BodyText"/>
              <w:spacing w:after="0"/>
              <w:jc w:val="both"/>
            </w:pPr>
            <w:r>
              <w:t>VOC: Volatile Organic compounds</w:t>
            </w:r>
          </w:p>
          <w:p w14:paraId="07E44989" w14:textId="77777777" w:rsidR="00CD69BB" w:rsidRDefault="00CD69BB" w:rsidP="00CD69BB">
            <w:pPr>
              <w:pStyle w:val="BodyText"/>
              <w:spacing w:after="0"/>
              <w:jc w:val="both"/>
            </w:pPr>
            <w:r>
              <w:t>ND: Not Detectable</w:t>
            </w:r>
          </w:p>
          <w:p w14:paraId="5BE5BAC6" w14:textId="77777777" w:rsidR="00CD69BB" w:rsidRPr="00624E36" w:rsidRDefault="00CD69BB" w:rsidP="00CD69BB">
            <w:pPr>
              <w:pStyle w:val="BodyText"/>
              <w:spacing w:after="0"/>
              <w:jc w:val="both"/>
            </w:pPr>
            <w:proofErr w:type="spellStart"/>
            <w:r>
              <w:t>pCi</w:t>
            </w:r>
            <w:proofErr w:type="spellEnd"/>
            <w:r>
              <w:t>/</w:t>
            </w:r>
            <w:proofErr w:type="gramStart"/>
            <w:r>
              <w:t>L :</w:t>
            </w:r>
            <w:proofErr w:type="gramEnd"/>
            <w:r>
              <w:t xml:space="preserve"> </w:t>
            </w:r>
            <w:proofErr w:type="spellStart"/>
            <w:r w:rsidRPr="00B80EDC">
              <w:t>pCi</w:t>
            </w:r>
            <w:proofErr w:type="spellEnd"/>
            <w:r w:rsidRPr="00B80EDC">
              <w:t xml:space="preserve"> is a measure of the rate of radioactive decay of radon</w:t>
            </w:r>
          </w:p>
          <w:p w14:paraId="6DB5A81B" w14:textId="77777777" w:rsidR="004804D5" w:rsidRDefault="004804D5" w:rsidP="00624E36">
            <w:pPr>
              <w:pStyle w:val="NormalWeb"/>
              <w:spacing w:before="0" w:beforeAutospacing="0" w:after="0" w:afterAutospacing="0"/>
              <w:rPr>
                <w:color w:val="000000"/>
                <w:sz w:val="20"/>
                <w:szCs w:val="20"/>
              </w:rPr>
            </w:pPr>
          </w:p>
          <w:p w14:paraId="6CFEFA4F" w14:textId="77777777" w:rsidR="004804D5" w:rsidRDefault="004804D5" w:rsidP="00624E36">
            <w:pPr>
              <w:pStyle w:val="NormalWeb"/>
              <w:spacing w:before="0" w:beforeAutospacing="0" w:after="0" w:afterAutospacing="0"/>
              <w:rPr>
                <w:color w:val="000000"/>
                <w:sz w:val="20"/>
                <w:szCs w:val="20"/>
              </w:rPr>
            </w:pPr>
          </w:p>
          <w:p w14:paraId="3BF26715" w14:textId="77777777" w:rsidR="008A1A34" w:rsidRDefault="008A1A34" w:rsidP="00624E36">
            <w:pPr>
              <w:pStyle w:val="NormalWeb"/>
              <w:spacing w:before="0" w:beforeAutospacing="0" w:after="0" w:afterAutospacing="0"/>
              <w:rPr>
                <w:color w:val="000000"/>
                <w:sz w:val="20"/>
                <w:szCs w:val="20"/>
              </w:rPr>
            </w:pPr>
          </w:p>
          <w:p w14:paraId="2F79D707" w14:textId="77777777" w:rsidR="008A1A34" w:rsidRDefault="008A1A34" w:rsidP="00624E36">
            <w:pPr>
              <w:pStyle w:val="NormalWeb"/>
              <w:spacing w:before="0" w:beforeAutospacing="0" w:after="0" w:afterAutospacing="0"/>
              <w:rPr>
                <w:color w:val="000000"/>
                <w:sz w:val="20"/>
                <w:szCs w:val="20"/>
              </w:rPr>
            </w:pPr>
          </w:p>
          <w:p w14:paraId="1F6F43C8" w14:textId="77777777" w:rsidR="008A1A34" w:rsidRDefault="008A1A34" w:rsidP="00624E36">
            <w:pPr>
              <w:pStyle w:val="NormalWeb"/>
              <w:spacing w:before="0" w:beforeAutospacing="0" w:after="0" w:afterAutospacing="0"/>
              <w:rPr>
                <w:color w:val="000000"/>
                <w:sz w:val="20"/>
                <w:szCs w:val="20"/>
              </w:rPr>
            </w:pPr>
          </w:p>
          <w:p w14:paraId="1FBBF7B7" w14:textId="77777777" w:rsidR="008A1A34" w:rsidRDefault="008A1A34" w:rsidP="00624E36">
            <w:pPr>
              <w:pStyle w:val="NormalWeb"/>
              <w:spacing w:before="0" w:beforeAutospacing="0" w:after="0" w:afterAutospacing="0"/>
              <w:rPr>
                <w:color w:val="000000"/>
                <w:sz w:val="20"/>
                <w:szCs w:val="20"/>
              </w:rPr>
            </w:pPr>
          </w:p>
          <w:p w14:paraId="67C469DC" w14:textId="77777777" w:rsidR="008A1A34" w:rsidRDefault="008A1A34" w:rsidP="00624E36">
            <w:pPr>
              <w:pStyle w:val="NormalWeb"/>
              <w:spacing w:before="0" w:beforeAutospacing="0" w:after="0" w:afterAutospacing="0"/>
              <w:rPr>
                <w:color w:val="000000"/>
                <w:sz w:val="20"/>
                <w:szCs w:val="20"/>
              </w:rPr>
            </w:pPr>
          </w:p>
          <w:p w14:paraId="1F72A4BF" w14:textId="77777777" w:rsidR="008A1A34" w:rsidRDefault="008A1A34" w:rsidP="00624E36">
            <w:pPr>
              <w:pStyle w:val="NormalWeb"/>
              <w:spacing w:before="0" w:beforeAutospacing="0" w:after="0" w:afterAutospacing="0"/>
              <w:rPr>
                <w:color w:val="000000"/>
                <w:sz w:val="20"/>
                <w:szCs w:val="20"/>
              </w:rPr>
            </w:pPr>
          </w:p>
          <w:p w14:paraId="4F7E4F66" w14:textId="77777777" w:rsidR="008A1A34" w:rsidRDefault="008A1A34" w:rsidP="00624E36">
            <w:pPr>
              <w:pStyle w:val="NormalWeb"/>
              <w:spacing w:before="0" w:beforeAutospacing="0" w:after="0" w:afterAutospacing="0"/>
              <w:rPr>
                <w:color w:val="000000"/>
                <w:sz w:val="20"/>
                <w:szCs w:val="20"/>
              </w:rPr>
            </w:pPr>
          </w:p>
          <w:p w14:paraId="3EC42EEA" w14:textId="77777777" w:rsidR="008A1A34" w:rsidRDefault="008A1A34" w:rsidP="00624E36">
            <w:pPr>
              <w:pStyle w:val="NormalWeb"/>
              <w:spacing w:before="0" w:beforeAutospacing="0" w:after="0" w:afterAutospacing="0"/>
              <w:rPr>
                <w:color w:val="000000"/>
                <w:sz w:val="20"/>
                <w:szCs w:val="20"/>
              </w:rPr>
            </w:pPr>
          </w:p>
          <w:p w14:paraId="05EE11ED" w14:textId="77777777" w:rsidR="008A1A34" w:rsidRDefault="008A1A34" w:rsidP="00624E36">
            <w:pPr>
              <w:pStyle w:val="NormalWeb"/>
              <w:spacing w:before="0" w:beforeAutospacing="0" w:after="0" w:afterAutospacing="0"/>
              <w:rPr>
                <w:color w:val="000000"/>
                <w:sz w:val="20"/>
                <w:szCs w:val="20"/>
              </w:rPr>
            </w:pPr>
          </w:p>
          <w:p w14:paraId="3BEA7CDA" w14:textId="77777777" w:rsidR="008A1A34" w:rsidRDefault="008A1A34" w:rsidP="00624E36">
            <w:pPr>
              <w:pStyle w:val="NormalWeb"/>
              <w:spacing w:before="0" w:beforeAutospacing="0" w:after="0" w:afterAutospacing="0"/>
              <w:rPr>
                <w:color w:val="000000"/>
                <w:sz w:val="20"/>
                <w:szCs w:val="20"/>
              </w:rPr>
            </w:pPr>
          </w:p>
          <w:p w14:paraId="78E8081E" w14:textId="77777777" w:rsidR="008A1A34" w:rsidRDefault="008A1A34" w:rsidP="00624E36">
            <w:pPr>
              <w:pStyle w:val="NormalWeb"/>
              <w:spacing w:before="0" w:beforeAutospacing="0" w:after="0" w:afterAutospacing="0"/>
              <w:rPr>
                <w:color w:val="000000"/>
                <w:sz w:val="20"/>
                <w:szCs w:val="20"/>
              </w:rPr>
            </w:pPr>
          </w:p>
          <w:p w14:paraId="3D5C2231" w14:textId="77777777" w:rsidR="008A1A34" w:rsidRDefault="008A1A34" w:rsidP="00624E36">
            <w:pPr>
              <w:pStyle w:val="NormalWeb"/>
              <w:spacing w:before="0" w:beforeAutospacing="0" w:after="0" w:afterAutospacing="0"/>
              <w:rPr>
                <w:color w:val="000000"/>
                <w:sz w:val="20"/>
                <w:szCs w:val="20"/>
              </w:rPr>
            </w:pPr>
          </w:p>
          <w:p w14:paraId="022ED8E0" w14:textId="77777777" w:rsidR="008A1A34" w:rsidRDefault="008A1A34" w:rsidP="00624E36">
            <w:pPr>
              <w:pStyle w:val="NormalWeb"/>
              <w:spacing w:before="0" w:beforeAutospacing="0" w:after="0" w:afterAutospacing="0"/>
              <w:rPr>
                <w:color w:val="000000"/>
                <w:sz w:val="20"/>
                <w:szCs w:val="20"/>
              </w:rPr>
            </w:pPr>
          </w:p>
          <w:p w14:paraId="4AA7A7A6" w14:textId="77777777" w:rsidR="008A1A34" w:rsidRDefault="008A1A34" w:rsidP="00624E36">
            <w:pPr>
              <w:pStyle w:val="NormalWeb"/>
              <w:spacing w:before="0" w:beforeAutospacing="0" w:after="0" w:afterAutospacing="0"/>
              <w:rPr>
                <w:color w:val="000000"/>
                <w:sz w:val="20"/>
                <w:szCs w:val="20"/>
              </w:rPr>
            </w:pPr>
          </w:p>
          <w:p w14:paraId="0F3323E6" w14:textId="77777777" w:rsidR="008A1A34" w:rsidRDefault="008A1A34" w:rsidP="00624E36">
            <w:pPr>
              <w:pStyle w:val="NormalWeb"/>
              <w:spacing w:before="0" w:beforeAutospacing="0" w:after="0" w:afterAutospacing="0"/>
              <w:rPr>
                <w:color w:val="000000"/>
                <w:sz w:val="20"/>
                <w:szCs w:val="20"/>
              </w:rPr>
            </w:pPr>
          </w:p>
          <w:p w14:paraId="4B72DD57" w14:textId="77777777" w:rsidR="008A1A34" w:rsidRDefault="008A1A34" w:rsidP="00624E36">
            <w:pPr>
              <w:pStyle w:val="NormalWeb"/>
              <w:spacing w:before="0" w:beforeAutospacing="0" w:after="0" w:afterAutospacing="0"/>
              <w:rPr>
                <w:color w:val="000000"/>
                <w:sz w:val="20"/>
                <w:szCs w:val="20"/>
              </w:rPr>
            </w:pPr>
          </w:p>
          <w:p w14:paraId="3AC069DE" w14:textId="77777777" w:rsidR="008A1A34" w:rsidRDefault="008A1A34" w:rsidP="00624E36">
            <w:pPr>
              <w:pStyle w:val="NormalWeb"/>
              <w:spacing w:before="0" w:beforeAutospacing="0" w:after="0" w:afterAutospacing="0"/>
              <w:rPr>
                <w:color w:val="000000"/>
                <w:sz w:val="20"/>
                <w:szCs w:val="20"/>
              </w:rPr>
            </w:pPr>
          </w:p>
          <w:p w14:paraId="5928415D" w14:textId="77777777" w:rsidR="008A1A34" w:rsidRDefault="008A1A34" w:rsidP="00624E36">
            <w:pPr>
              <w:pStyle w:val="NormalWeb"/>
              <w:spacing w:before="0" w:beforeAutospacing="0" w:after="0" w:afterAutospacing="0"/>
              <w:rPr>
                <w:color w:val="000000"/>
                <w:sz w:val="20"/>
                <w:szCs w:val="20"/>
              </w:rPr>
            </w:pPr>
          </w:p>
          <w:p w14:paraId="2983E04E" w14:textId="77777777" w:rsidR="008A1A34" w:rsidRDefault="008A1A34" w:rsidP="00624E36">
            <w:pPr>
              <w:pStyle w:val="NormalWeb"/>
              <w:spacing w:before="0" w:beforeAutospacing="0" w:after="0" w:afterAutospacing="0"/>
              <w:rPr>
                <w:color w:val="000000"/>
                <w:sz w:val="20"/>
                <w:szCs w:val="20"/>
              </w:rPr>
            </w:pPr>
          </w:p>
          <w:p w14:paraId="2956B533" w14:textId="77777777" w:rsidR="008A1A34" w:rsidRDefault="008A1A34" w:rsidP="00624E36">
            <w:pPr>
              <w:pStyle w:val="NormalWeb"/>
              <w:spacing w:before="0" w:beforeAutospacing="0" w:after="0" w:afterAutospacing="0"/>
              <w:rPr>
                <w:color w:val="000000"/>
                <w:sz w:val="20"/>
                <w:szCs w:val="20"/>
              </w:rPr>
            </w:pPr>
          </w:p>
          <w:p w14:paraId="7B66BF53" w14:textId="77777777" w:rsidR="008A1A34" w:rsidRDefault="008A1A34" w:rsidP="00624E36">
            <w:pPr>
              <w:pStyle w:val="NormalWeb"/>
              <w:spacing w:before="0" w:beforeAutospacing="0" w:after="0" w:afterAutospacing="0"/>
              <w:rPr>
                <w:color w:val="000000"/>
                <w:sz w:val="20"/>
                <w:szCs w:val="20"/>
              </w:rPr>
            </w:pPr>
          </w:p>
          <w:p w14:paraId="775CB62F" w14:textId="77777777" w:rsidR="008A1A34" w:rsidRDefault="008A1A34" w:rsidP="00624E36">
            <w:pPr>
              <w:pStyle w:val="NormalWeb"/>
              <w:spacing w:before="0" w:beforeAutospacing="0" w:after="0" w:afterAutospacing="0"/>
              <w:rPr>
                <w:color w:val="000000"/>
                <w:sz w:val="20"/>
                <w:szCs w:val="20"/>
              </w:rPr>
            </w:pPr>
          </w:p>
          <w:p w14:paraId="5FA5F50D" w14:textId="77777777" w:rsidR="008A1A34" w:rsidRDefault="008A1A34" w:rsidP="00624E36">
            <w:pPr>
              <w:pStyle w:val="NormalWeb"/>
              <w:spacing w:before="0" w:beforeAutospacing="0" w:after="0" w:afterAutospacing="0"/>
              <w:rPr>
                <w:color w:val="000000"/>
                <w:sz w:val="20"/>
                <w:szCs w:val="20"/>
              </w:rPr>
            </w:pPr>
          </w:p>
          <w:p w14:paraId="102ECE7E" w14:textId="77777777" w:rsidR="008A1A34" w:rsidRDefault="008A1A34" w:rsidP="00624E36">
            <w:pPr>
              <w:pStyle w:val="NormalWeb"/>
              <w:spacing w:before="0" w:beforeAutospacing="0" w:after="0" w:afterAutospacing="0"/>
              <w:rPr>
                <w:color w:val="000000"/>
                <w:sz w:val="20"/>
                <w:szCs w:val="20"/>
              </w:rPr>
            </w:pPr>
          </w:p>
          <w:p w14:paraId="18D41B53" w14:textId="77777777" w:rsidR="008A1A34" w:rsidRDefault="008A1A34" w:rsidP="00624E36">
            <w:pPr>
              <w:pStyle w:val="NormalWeb"/>
              <w:spacing w:before="0" w:beforeAutospacing="0" w:after="0" w:afterAutospacing="0"/>
              <w:rPr>
                <w:color w:val="000000"/>
                <w:sz w:val="20"/>
                <w:szCs w:val="20"/>
              </w:rPr>
            </w:pPr>
          </w:p>
          <w:p w14:paraId="6A86556F" w14:textId="77777777" w:rsidR="008A1A34" w:rsidRDefault="008A1A34" w:rsidP="00624E36">
            <w:pPr>
              <w:pStyle w:val="NormalWeb"/>
              <w:spacing w:before="0" w:beforeAutospacing="0" w:after="0" w:afterAutospacing="0"/>
              <w:rPr>
                <w:color w:val="000000"/>
                <w:sz w:val="20"/>
                <w:szCs w:val="20"/>
              </w:rPr>
            </w:pPr>
          </w:p>
          <w:p w14:paraId="12BB0B4B" w14:textId="77777777" w:rsidR="008A1A34" w:rsidRDefault="008A1A34" w:rsidP="00624E36">
            <w:pPr>
              <w:pStyle w:val="NormalWeb"/>
              <w:spacing w:before="0" w:beforeAutospacing="0" w:after="0" w:afterAutospacing="0"/>
              <w:rPr>
                <w:color w:val="000000"/>
                <w:sz w:val="20"/>
                <w:szCs w:val="20"/>
              </w:rPr>
            </w:pPr>
          </w:p>
          <w:p w14:paraId="00A66732" w14:textId="77777777" w:rsidR="008A1A34" w:rsidRDefault="008A1A34" w:rsidP="00624E36">
            <w:pPr>
              <w:pStyle w:val="NormalWeb"/>
              <w:spacing w:before="0" w:beforeAutospacing="0" w:after="0" w:afterAutospacing="0"/>
              <w:rPr>
                <w:color w:val="000000"/>
                <w:sz w:val="20"/>
                <w:szCs w:val="20"/>
              </w:rPr>
            </w:pPr>
          </w:p>
          <w:p w14:paraId="24DAE39E" w14:textId="77777777" w:rsidR="008A1A34" w:rsidRDefault="008A1A34" w:rsidP="00624E36">
            <w:pPr>
              <w:pStyle w:val="NormalWeb"/>
              <w:spacing w:before="0" w:beforeAutospacing="0" w:after="0" w:afterAutospacing="0"/>
              <w:rPr>
                <w:color w:val="000000"/>
                <w:sz w:val="20"/>
                <w:szCs w:val="20"/>
              </w:rPr>
            </w:pPr>
          </w:p>
          <w:p w14:paraId="47362A29" w14:textId="77777777" w:rsidR="008A1A34" w:rsidRDefault="008A1A34" w:rsidP="00624E36">
            <w:pPr>
              <w:pStyle w:val="NormalWeb"/>
              <w:spacing w:before="0" w:beforeAutospacing="0" w:after="0" w:afterAutospacing="0"/>
              <w:rPr>
                <w:color w:val="000000"/>
                <w:sz w:val="20"/>
                <w:szCs w:val="20"/>
              </w:rPr>
            </w:pPr>
          </w:p>
          <w:p w14:paraId="7D74D32D" w14:textId="77777777" w:rsidR="008A1A34" w:rsidRDefault="008A1A34" w:rsidP="00624E36">
            <w:pPr>
              <w:pStyle w:val="NormalWeb"/>
              <w:spacing w:before="0" w:beforeAutospacing="0" w:after="0" w:afterAutospacing="0"/>
              <w:rPr>
                <w:color w:val="000000"/>
                <w:sz w:val="20"/>
                <w:szCs w:val="20"/>
              </w:rPr>
            </w:pPr>
          </w:p>
          <w:p w14:paraId="0ABDFE19" w14:textId="77777777" w:rsidR="008A1A34" w:rsidRDefault="008A1A34" w:rsidP="00624E36">
            <w:pPr>
              <w:pStyle w:val="NormalWeb"/>
              <w:spacing w:before="0" w:beforeAutospacing="0" w:after="0" w:afterAutospacing="0"/>
              <w:rPr>
                <w:color w:val="000000"/>
                <w:sz w:val="20"/>
                <w:szCs w:val="20"/>
              </w:rPr>
            </w:pPr>
          </w:p>
          <w:p w14:paraId="0CD59520" w14:textId="77777777" w:rsidR="004804D5" w:rsidRPr="0045669D" w:rsidRDefault="004804D5" w:rsidP="00624E36">
            <w:pPr>
              <w:pStyle w:val="NormalWeb"/>
              <w:spacing w:before="0" w:after="0"/>
              <w:rPr>
                <w:rFonts w:ascii="Arial" w:hAnsi="Arial" w:cs="Arial"/>
                <w:iCs/>
                <w:color w:val="000000"/>
                <w:sz w:val="22"/>
                <w:szCs w:val="22"/>
              </w:rPr>
            </w:pPr>
          </w:p>
        </w:tc>
      </w:tr>
    </w:tbl>
    <w:p w14:paraId="760761FA" w14:textId="3B2DF2FC" w:rsidR="00624E36" w:rsidRPr="00624E36" w:rsidRDefault="00D92159" w:rsidP="00624E36">
      <w:pPr>
        <w:keepNext/>
        <w:widowControl w:val="0"/>
        <w:jc w:val="center"/>
        <w:outlineLvl w:val="3"/>
        <w:rPr>
          <w:b/>
          <w:sz w:val="20"/>
          <w:szCs w:val="20"/>
          <w:u w:val="single"/>
        </w:rPr>
      </w:pPr>
      <w:r>
        <w:rPr>
          <w:b/>
          <w:sz w:val="20"/>
          <w:szCs w:val="20"/>
          <w:u w:val="single"/>
        </w:rPr>
        <w:lastRenderedPageBreak/>
        <w:t>202</w:t>
      </w:r>
      <w:r w:rsidR="008F71C9">
        <w:rPr>
          <w:b/>
          <w:sz w:val="20"/>
          <w:szCs w:val="20"/>
          <w:u w:val="single"/>
        </w:rPr>
        <w:t>5</w:t>
      </w:r>
      <w:r w:rsidR="00624E36" w:rsidRPr="00624E36">
        <w:rPr>
          <w:b/>
          <w:sz w:val="20"/>
          <w:szCs w:val="20"/>
          <w:u w:val="single"/>
        </w:rPr>
        <w:t xml:space="preserve"> WATER RESULTS:</w:t>
      </w:r>
    </w:p>
    <w:p w14:paraId="1446B4A0" w14:textId="77777777" w:rsidR="00624E36" w:rsidRPr="00624E36" w:rsidRDefault="00624E36" w:rsidP="00624E36">
      <w:pPr>
        <w:widowControl w:val="0"/>
        <w:rPr>
          <w:sz w:val="2"/>
          <w:szCs w:val="2"/>
          <w:u w:val="double"/>
        </w:rPr>
      </w:pPr>
    </w:p>
    <w:p w14:paraId="778C1AE4" w14:textId="77777777" w:rsidR="00624E36" w:rsidRPr="00624E36" w:rsidRDefault="00114277" w:rsidP="00624E36">
      <w:pPr>
        <w:widowControl w:val="0"/>
        <w:pBdr>
          <w:top w:val="single" w:sz="4" w:space="1" w:color="auto"/>
          <w:left w:val="single" w:sz="4" w:space="4" w:color="auto"/>
          <w:bottom w:val="single" w:sz="4" w:space="1" w:color="auto"/>
          <w:right w:val="single" w:sz="4" w:space="4" w:color="auto"/>
        </w:pBdr>
        <w:jc w:val="center"/>
        <w:rPr>
          <w:b/>
          <w:sz w:val="20"/>
          <w:szCs w:val="20"/>
          <w:u w:val="single"/>
        </w:rPr>
      </w:pPr>
      <w:r>
        <w:rPr>
          <w:b/>
          <w:sz w:val="20"/>
          <w:szCs w:val="20"/>
          <w:u w:val="single"/>
        </w:rPr>
        <w:t xml:space="preserve">Monthly Bacteriological </w:t>
      </w:r>
      <w:r w:rsidR="008A5268">
        <w:rPr>
          <w:b/>
          <w:sz w:val="20"/>
          <w:szCs w:val="20"/>
          <w:u w:val="single"/>
        </w:rPr>
        <w:t>Testing</w:t>
      </w:r>
      <w:r>
        <w:rPr>
          <w:b/>
          <w:sz w:val="20"/>
          <w:szCs w:val="20"/>
          <w:u w:val="single"/>
        </w:rPr>
        <w:t xml:space="preserve"> </w:t>
      </w:r>
    </w:p>
    <w:p w14:paraId="54F08294" w14:textId="77777777" w:rsidR="00624E36" w:rsidRPr="00624E36" w:rsidRDefault="00624E36" w:rsidP="00624E36">
      <w:pPr>
        <w:pBdr>
          <w:top w:val="single" w:sz="4" w:space="1" w:color="auto"/>
          <w:left w:val="single" w:sz="4" w:space="4" w:color="auto"/>
          <w:bottom w:val="single" w:sz="4" w:space="1" w:color="auto"/>
          <w:right w:val="single" w:sz="4" w:space="4" w:color="auto"/>
        </w:pBdr>
        <w:tabs>
          <w:tab w:val="center" w:pos="180"/>
          <w:tab w:val="center" w:pos="1072"/>
          <w:tab w:val="center" w:pos="2520"/>
          <w:tab w:val="center" w:pos="3299"/>
          <w:tab w:val="center" w:pos="4200"/>
          <w:tab w:val="center" w:pos="5325"/>
          <w:tab w:val="center" w:pos="6540"/>
          <w:tab w:val="center" w:pos="7650"/>
          <w:tab w:val="center" w:pos="9420"/>
        </w:tabs>
        <w:rPr>
          <w:sz w:val="20"/>
          <w:szCs w:val="20"/>
        </w:rPr>
      </w:pPr>
      <w:r w:rsidRPr="00624E36">
        <w:rPr>
          <w:sz w:val="20"/>
          <w:szCs w:val="20"/>
          <w:u w:val="single"/>
        </w:rPr>
        <w:t>Microbiological</w:t>
      </w:r>
      <w:r w:rsidRPr="00624E36">
        <w:rPr>
          <w:color w:val="000000"/>
          <w:sz w:val="20"/>
          <w:szCs w:val="20"/>
          <w:u w:val="single"/>
        </w:rPr>
        <w:t xml:space="preserve"> Contaminants (units)</w:t>
      </w:r>
      <w:r w:rsidRPr="00624E36">
        <w:rPr>
          <w:sz w:val="20"/>
          <w:szCs w:val="20"/>
          <w:u w:val="single"/>
        </w:rPr>
        <w:tab/>
        <w:t xml:space="preserve">    </w:t>
      </w:r>
      <w:r w:rsidR="004409C1">
        <w:rPr>
          <w:color w:val="000000"/>
          <w:sz w:val="20"/>
          <w:szCs w:val="20"/>
          <w:u w:val="single"/>
        </w:rPr>
        <w:t>Result</w:t>
      </w:r>
      <w:r w:rsidRPr="00624E36">
        <w:rPr>
          <w:sz w:val="20"/>
          <w:szCs w:val="20"/>
          <w:u w:val="single"/>
        </w:rPr>
        <w:t xml:space="preserve">   </w:t>
      </w:r>
      <w:r w:rsidRPr="00624E36">
        <w:rPr>
          <w:color w:val="000000"/>
          <w:sz w:val="20"/>
          <w:szCs w:val="20"/>
          <w:u w:val="single"/>
        </w:rPr>
        <w:t>MCL</w:t>
      </w:r>
      <w:r w:rsidR="004409C1">
        <w:rPr>
          <w:color w:val="000000"/>
          <w:sz w:val="20"/>
          <w:szCs w:val="20"/>
          <w:u w:val="single"/>
        </w:rPr>
        <w:t>G</w:t>
      </w:r>
      <w:r w:rsidRPr="00624E36">
        <w:rPr>
          <w:sz w:val="20"/>
          <w:szCs w:val="20"/>
          <w:u w:val="single"/>
        </w:rPr>
        <w:t xml:space="preserve">     </w:t>
      </w:r>
      <w:r w:rsidRPr="00624E36">
        <w:rPr>
          <w:color w:val="000000"/>
          <w:sz w:val="20"/>
          <w:szCs w:val="20"/>
          <w:u w:val="single"/>
        </w:rPr>
        <w:t xml:space="preserve">Avg. </w:t>
      </w:r>
      <w:r w:rsidRPr="00624E36">
        <w:rPr>
          <w:sz w:val="20"/>
          <w:szCs w:val="20"/>
          <w:u w:val="single"/>
        </w:rPr>
        <w:t xml:space="preserve">    </w:t>
      </w:r>
      <w:r w:rsidRPr="00624E36">
        <w:rPr>
          <w:color w:val="000000"/>
          <w:sz w:val="20"/>
          <w:szCs w:val="20"/>
          <w:u w:val="single"/>
        </w:rPr>
        <w:t xml:space="preserve">Low      High     </w:t>
      </w:r>
      <w:r w:rsidRPr="00624E36">
        <w:rPr>
          <w:sz w:val="20"/>
          <w:szCs w:val="20"/>
          <w:u w:val="single"/>
        </w:rPr>
        <w:tab/>
      </w:r>
      <w:r w:rsidRPr="00624E36">
        <w:rPr>
          <w:color w:val="000000"/>
          <w:sz w:val="20"/>
          <w:szCs w:val="20"/>
          <w:u w:val="single"/>
        </w:rPr>
        <w:t>Date</w:t>
      </w:r>
      <w:r w:rsidRPr="00624E36">
        <w:rPr>
          <w:sz w:val="20"/>
          <w:szCs w:val="20"/>
          <w:u w:val="single"/>
        </w:rPr>
        <w:t xml:space="preserve">          </w:t>
      </w:r>
      <w:r w:rsidRPr="00624E36">
        <w:rPr>
          <w:color w:val="000000"/>
          <w:sz w:val="20"/>
          <w:szCs w:val="20"/>
          <w:u w:val="single"/>
        </w:rPr>
        <w:t xml:space="preserve">Violation       Typical </w:t>
      </w:r>
      <w:r w:rsidR="008A5268" w:rsidRPr="00624E36">
        <w:rPr>
          <w:color w:val="000000"/>
          <w:sz w:val="20"/>
          <w:szCs w:val="20"/>
          <w:u w:val="single"/>
        </w:rPr>
        <w:t xml:space="preserve">Source </w:t>
      </w:r>
      <w:r w:rsidR="008A5268" w:rsidRPr="00624E36">
        <w:rPr>
          <w:color w:val="000000"/>
          <w:sz w:val="20"/>
          <w:szCs w:val="20"/>
          <w:u w:val="single"/>
        </w:rPr>
        <w:tab/>
      </w:r>
      <w:r w:rsidRPr="00624E36">
        <w:rPr>
          <w:sz w:val="20"/>
          <w:szCs w:val="20"/>
        </w:rPr>
        <w:tab/>
      </w:r>
      <w:r w:rsidRPr="00624E36">
        <w:rPr>
          <w:color w:val="000000"/>
          <w:sz w:val="20"/>
          <w:szCs w:val="20"/>
        </w:rPr>
        <w:t xml:space="preserve">Fecal Coliform (per 100ml)                      0            </w:t>
      </w:r>
      <w:r w:rsidR="004409C1">
        <w:rPr>
          <w:color w:val="000000"/>
          <w:sz w:val="20"/>
          <w:szCs w:val="20"/>
        </w:rPr>
        <w:t>0</w:t>
      </w:r>
      <w:r w:rsidRPr="00624E36">
        <w:rPr>
          <w:color w:val="000000"/>
          <w:sz w:val="20"/>
          <w:szCs w:val="20"/>
        </w:rPr>
        <w:t xml:space="preserve">     </w:t>
      </w:r>
      <w:r w:rsidR="004409C1">
        <w:rPr>
          <w:color w:val="000000"/>
          <w:sz w:val="20"/>
          <w:szCs w:val="20"/>
        </w:rPr>
        <w:t xml:space="preserve">    </w:t>
      </w:r>
      <w:r w:rsidRPr="00624E36">
        <w:rPr>
          <w:color w:val="000000"/>
          <w:sz w:val="20"/>
          <w:szCs w:val="20"/>
        </w:rPr>
        <w:t xml:space="preserve"> &lt;1.3</w:t>
      </w:r>
      <w:r w:rsidRPr="00624E36">
        <w:rPr>
          <w:sz w:val="20"/>
          <w:szCs w:val="20"/>
        </w:rPr>
        <w:t xml:space="preserve">      &lt;</w:t>
      </w:r>
      <w:r w:rsidRPr="00624E36">
        <w:rPr>
          <w:color w:val="000000"/>
          <w:sz w:val="20"/>
          <w:szCs w:val="20"/>
        </w:rPr>
        <w:t xml:space="preserve">1.0      &lt;1.8    </w:t>
      </w:r>
      <w:r w:rsidRPr="00624E36">
        <w:rPr>
          <w:sz w:val="20"/>
          <w:szCs w:val="20"/>
        </w:rPr>
        <w:t xml:space="preserve">continuous    </w:t>
      </w:r>
      <w:r w:rsidR="008A5268">
        <w:rPr>
          <w:sz w:val="20"/>
          <w:szCs w:val="20"/>
        </w:rPr>
        <w:t xml:space="preserve">    </w:t>
      </w:r>
      <w:r w:rsidRPr="00624E36">
        <w:rPr>
          <w:sz w:val="20"/>
          <w:szCs w:val="20"/>
        </w:rPr>
        <w:t xml:space="preserve">  No           Livestock/Animal </w:t>
      </w:r>
    </w:p>
    <w:p w14:paraId="29CE5B62" w14:textId="77777777" w:rsidR="00624E36" w:rsidRPr="00624E36" w:rsidRDefault="00624E36" w:rsidP="00624E36">
      <w:pPr>
        <w:widowControl w:val="0"/>
        <w:rPr>
          <w:sz w:val="2"/>
          <w:szCs w:val="2"/>
          <w:u w:val="double"/>
        </w:rPr>
      </w:pPr>
    </w:p>
    <w:p w14:paraId="6C947C7D" w14:textId="77777777" w:rsidR="00624E36" w:rsidRPr="00624E36" w:rsidRDefault="00624E36" w:rsidP="00624E36">
      <w:pPr>
        <w:widowControl w:val="0"/>
        <w:rPr>
          <w:color w:val="000000"/>
          <w:sz w:val="2"/>
          <w:szCs w:val="2"/>
          <w:u w:val="double"/>
        </w:rPr>
      </w:pPr>
    </w:p>
    <w:p w14:paraId="1778C8F7" w14:textId="77777777" w:rsidR="00624E36" w:rsidRPr="00624E36" w:rsidRDefault="004409C1" w:rsidP="0026289B">
      <w:pPr>
        <w:widowControl w:val="0"/>
        <w:pBdr>
          <w:top w:val="single" w:sz="4" w:space="1" w:color="auto"/>
          <w:left w:val="single" w:sz="4" w:space="4" w:color="auto"/>
          <w:bottom w:val="single" w:sz="4" w:space="10" w:color="auto"/>
          <w:right w:val="single" w:sz="4" w:space="4" w:color="auto"/>
        </w:pBdr>
        <w:jc w:val="center"/>
        <w:rPr>
          <w:b/>
          <w:sz w:val="20"/>
          <w:szCs w:val="20"/>
          <w:u w:val="single"/>
        </w:rPr>
      </w:pPr>
      <w:r>
        <w:rPr>
          <w:b/>
          <w:sz w:val="20"/>
          <w:szCs w:val="20"/>
          <w:u w:val="single"/>
        </w:rPr>
        <w:t>Basse Well, GWS #</w:t>
      </w:r>
      <w:r w:rsidR="00114277">
        <w:rPr>
          <w:b/>
          <w:sz w:val="20"/>
          <w:szCs w:val="20"/>
          <w:u w:val="single"/>
        </w:rPr>
        <w:t>7</w:t>
      </w:r>
    </w:p>
    <w:p w14:paraId="0FC26175" w14:textId="1C3C029F" w:rsidR="0045669D" w:rsidRDefault="00624E36" w:rsidP="005348B4">
      <w:pPr>
        <w:pBdr>
          <w:top w:val="single" w:sz="4" w:space="1" w:color="auto"/>
          <w:left w:val="single" w:sz="4" w:space="4" w:color="auto"/>
          <w:bottom w:val="single" w:sz="4" w:space="10" w:color="auto"/>
          <w:right w:val="single" w:sz="4" w:space="4" w:color="auto"/>
        </w:pBdr>
        <w:tabs>
          <w:tab w:val="center" w:pos="180"/>
          <w:tab w:val="center" w:pos="1072"/>
          <w:tab w:val="center" w:pos="2520"/>
          <w:tab w:val="center" w:pos="3299"/>
          <w:tab w:val="center" w:pos="4200"/>
          <w:tab w:val="center" w:pos="5325"/>
          <w:tab w:val="center" w:pos="6540"/>
          <w:tab w:val="center" w:pos="7650"/>
          <w:tab w:val="center" w:pos="9420"/>
        </w:tabs>
        <w:rPr>
          <w:color w:val="000000"/>
          <w:sz w:val="20"/>
          <w:szCs w:val="20"/>
          <w:u w:val="single"/>
        </w:rPr>
      </w:pPr>
      <w:r w:rsidRPr="00624E36">
        <w:rPr>
          <w:color w:val="000000"/>
          <w:sz w:val="20"/>
          <w:szCs w:val="20"/>
          <w:u w:val="single"/>
        </w:rPr>
        <w:t>Contaminants (units)</w:t>
      </w:r>
      <w:r w:rsidRPr="00624E36">
        <w:rPr>
          <w:sz w:val="20"/>
          <w:szCs w:val="20"/>
          <w:u w:val="single"/>
        </w:rPr>
        <w:tab/>
        <w:t xml:space="preserve">         </w:t>
      </w:r>
      <w:r w:rsidRPr="00624E36">
        <w:rPr>
          <w:color w:val="000000"/>
          <w:sz w:val="20"/>
          <w:szCs w:val="20"/>
          <w:u w:val="single"/>
        </w:rPr>
        <w:t>Result</w:t>
      </w:r>
      <w:r w:rsidRPr="00624E36">
        <w:rPr>
          <w:sz w:val="20"/>
          <w:szCs w:val="20"/>
          <w:u w:val="single"/>
        </w:rPr>
        <w:t xml:space="preserve">  </w:t>
      </w:r>
      <w:r w:rsidR="007D6B9C">
        <w:rPr>
          <w:sz w:val="20"/>
          <w:szCs w:val="20"/>
          <w:u w:val="single"/>
        </w:rPr>
        <w:t xml:space="preserve">     </w:t>
      </w:r>
      <w:r w:rsidRPr="00624E36">
        <w:rPr>
          <w:sz w:val="20"/>
          <w:szCs w:val="20"/>
          <w:u w:val="single"/>
        </w:rPr>
        <w:t xml:space="preserve"> Units     </w:t>
      </w:r>
      <w:r w:rsidR="007D6B9C">
        <w:rPr>
          <w:sz w:val="20"/>
          <w:szCs w:val="20"/>
          <w:u w:val="single"/>
        </w:rPr>
        <w:t xml:space="preserve">     </w:t>
      </w:r>
      <w:r w:rsidRPr="00624E36">
        <w:rPr>
          <w:color w:val="000000"/>
          <w:sz w:val="20"/>
          <w:szCs w:val="20"/>
          <w:u w:val="single"/>
        </w:rPr>
        <w:t xml:space="preserve"> </w:t>
      </w:r>
      <w:r w:rsidRPr="00624E36">
        <w:rPr>
          <w:sz w:val="20"/>
          <w:szCs w:val="20"/>
          <w:u w:val="single"/>
        </w:rPr>
        <w:t>SRL</w:t>
      </w:r>
      <w:r w:rsidRPr="00624E36">
        <w:rPr>
          <w:color w:val="000000"/>
          <w:sz w:val="20"/>
          <w:szCs w:val="20"/>
          <w:u w:val="single"/>
        </w:rPr>
        <w:t xml:space="preserve"> </w:t>
      </w:r>
      <w:r w:rsidRPr="00624E36">
        <w:rPr>
          <w:sz w:val="20"/>
          <w:szCs w:val="20"/>
          <w:u w:val="single"/>
        </w:rPr>
        <w:t xml:space="preserve">  </w:t>
      </w:r>
      <w:r w:rsidRPr="00624E36">
        <w:rPr>
          <w:color w:val="000000"/>
          <w:sz w:val="20"/>
          <w:szCs w:val="20"/>
          <w:u w:val="single"/>
        </w:rPr>
        <w:t xml:space="preserve">           MCL          Date</w:t>
      </w:r>
      <w:r w:rsidRPr="00624E36">
        <w:rPr>
          <w:sz w:val="20"/>
          <w:szCs w:val="20"/>
          <w:u w:val="single"/>
        </w:rPr>
        <w:t xml:space="preserve">          </w:t>
      </w:r>
      <w:r w:rsidRPr="00624E36">
        <w:rPr>
          <w:color w:val="000000"/>
          <w:sz w:val="20"/>
          <w:szCs w:val="20"/>
          <w:u w:val="single"/>
        </w:rPr>
        <w:t xml:space="preserve">Violation   </w:t>
      </w:r>
      <w:r w:rsidR="00696DA6">
        <w:rPr>
          <w:color w:val="000000"/>
          <w:sz w:val="20"/>
          <w:szCs w:val="20"/>
          <w:u w:val="single"/>
        </w:rPr>
        <w:t xml:space="preserve">      </w:t>
      </w:r>
      <w:r w:rsidRPr="00624E36">
        <w:rPr>
          <w:color w:val="000000"/>
          <w:sz w:val="20"/>
          <w:szCs w:val="20"/>
          <w:u w:val="single"/>
        </w:rPr>
        <w:t>Typical Source</w:t>
      </w:r>
      <w:r w:rsidR="005348B4">
        <w:rPr>
          <w:color w:val="000000"/>
          <w:sz w:val="20"/>
          <w:szCs w:val="20"/>
          <w:u w:val="single"/>
        </w:rPr>
        <w:t xml:space="preserve">     </w:t>
      </w:r>
      <w:r w:rsidR="0045669D">
        <w:rPr>
          <w:color w:val="000000"/>
          <w:sz w:val="20"/>
          <w:szCs w:val="20"/>
          <w:u w:val="single"/>
        </w:rPr>
        <w:t xml:space="preserve"> </w:t>
      </w:r>
    </w:p>
    <w:p w14:paraId="2F21820C" w14:textId="64532626" w:rsidR="0045669D" w:rsidRDefault="0045669D" w:rsidP="005348B4">
      <w:pPr>
        <w:pBdr>
          <w:top w:val="single" w:sz="4" w:space="1" w:color="auto"/>
          <w:left w:val="single" w:sz="4" w:space="4" w:color="auto"/>
          <w:bottom w:val="single" w:sz="4" w:space="10" w:color="auto"/>
          <w:right w:val="single" w:sz="4" w:space="4" w:color="auto"/>
        </w:pBdr>
        <w:tabs>
          <w:tab w:val="center" w:pos="180"/>
          <w:tab w:val="center" w:pos="1072"/>
          <w:tab w:val="center" w:pos="2520"/>
          <w:tab w:val="center" w:pos="3299"/>
          <w:tab w:val="center" w:pos="4200"/>
          <w:tab w:val="center" w:pos="5325"/>
          <w:tab w:val="center" w:pos="6540"/>
          <w:tab w:val="center" w:pos="7650"/>
          <w:tab w:val="center" w:pos="9420"/>
        </w:tabs>
        <w:rPr>
          <w:sz w:val="20"/>
          <w:szCs w:val="20"/>
        </w:rPr>
      </w:pPr>
      <w:r>
        <w:rPr>
          <w:color w:val="000000"/>
          <w:sz w:val="20"/>
          <w:szCs w:val="20"/>
        </w:rPr>
        <w:t xml:space="preserve">    </w:t>
      </w:r>
      <w:r w:rsidR="006B1CE3" w:rsidRPr="006B1CE3">
        <w:rPr>
          <w:sz w:val="20"/>
          <w:szCs w:val="20"/>
        </w:rPr>
        <w:t>Nitrate</w:t>
      </w:r>
      <w:r w:rsidR="006B1CE3" w:rsidRPr="006B1CE3">
        <w:rPr>
          <w:sz w:val="20"/>
          <w:szCs w:val="20"/>
        </w:rPr>
        <w:tab/>
        <w:t xml:space="preserve"> </w:t>
      </w:r>
      <w:r w:rsidR="005348B4">
        <w:rPr>
          <w:sz w:val="20"/>
          <w:szCs w:val="20"/>
        </w:rPr>
        <w:t xml:space="preserve">                              </w:t>
      </w:r>
      <w:r w:rsidR="005C77A6">
        <w:rPr>
          <w:sz w:val="20"/>
          <w:szCs w:val="20"/>
        </w:rPr>
        <w:t>2.53</w:t>
      </w:r>
      <w:r w:rsidR="005348B4">
        <w:rPr>
          <w:sz w:val="20"/>
          <w:szCs w:val="20"/>
        </w:rPr>
        <w:t xml:space="preserve">         </w:t>
      </w:r>
      <w:r w:rsidR="006B1CE3" w:rsidRPr="006B1CE3">
        <w:rPr>
          <w:sz w:val="20"/>
          <w:szCs w:val="20"/>
        </w:rPr>
        <w:t xml:space="preserve">mg/L     </w:t>
      </w:r>
      <w:r w:rsidR="007D6B9C">
        <w:rPr>
          <w:sz w:val="20"/>
          <w:szCs w:val="20"/>
        </w:rPr>
        <w:t xml:space="preserve">    </w:t>
      </w:r>
      <w:r w:rsidR="006B1CE3" w:rsidRPr="006B1CE3">
        <w:rPr>
          <w:sz w:val="20"/>
          <w:szCs w:val="20"/>
        </w:rPr>
        <w:t xml:space="preserve">  0.</w:t>
      </w:r>
      <w:r w:rsidR="006B1CE3">
        <w:rPr>
          <w:sz w:val="20"/>
          <w:szCs w:val="20"/>
        </w:rPr>
        <w:t>5</w:t>
      </w:r>
      <w:r w:rsidR="006B1CE3" w:rsidRPr="006B1CE3">
        <w:rPr>
          <w:sz w:val="20"/>
          <w:szCs w:val="20"/>
        </w:rPr>
        <w:t xml:space="preserve">                 10         </w:t>
      </w:r>
      <w:r w:rsidR="005C33D2">
        <w:rPr>
          <w:sz w:val="20"/>
          <w:szCs w:val="20"/>
        </w:rPr>
        <w:t xml:space="preserve">  </w:t>
      </w:r>
      <w:r w:rsidR="00843366">
        <w:rPr>
          <w:sz w:val="20"/>
          <w:szCs w:val="20"/>
        </w:rPr>
        <w:t>6-</w:t>
      </w:r>
      <w:r w:rsidR="00166559">
        <w:rPr>
          <w:sz w:val="20"/>
          <w:szCs w:val="20"/>
        </w:rPr>
        <w:t>11</w:t>
      </w:r>
      <w:r w:rsidR="00843366">
        <w:rPr>
          <w:sz w:val="20"/>
          <w:szCs w:val="20"/>
        </w:rPr>
        <w:t>-2</w:t>
      </w:r>
      <w:r w:rsidR="00166559">
        <w:rPr>
          <w:sz w:val="20"/>
          <w:szCs w:val="20"/>
        </w:rPr>
        <w:t>4</w:t>
      </w:r>
      <w:r w:rsidR="005C33D2">
        <w:rPr>
          <w:sz w:val="20"/>
          <w:szCs w:val="20"/>
        </w:rPr>
        <w:t xml:space="preserve">           </w:t>
      </w:r>
      <w:r w:rsidR="006B1CE3" w:rsidRPr="006B1CE3">
        <w:rPr>
          <w:sz w:val="20"/>
          <w:szCs w:val="20"/>
        </w:rPr>
        <w:t xml:space="preserve">No        </w:t>
      </w:r>
      <w:r w:rsidR="007D6B9C">
        <w:rPr>
          <w:sz w:val="20"/>
          <w:szCs w:val="20"/>
        </w:rPr>
        <w:t xml:space="preserve">   </w:t>
      </w:r>
      <w:r w:rsidR="006B1CE3" w:rsidRPr="006B1CE3">
        <w:rPr>
          <w:sz w:val="20"/>
          <w:szCs w:val="20"/>
        </w:rPr>
        <w:t xml:space="preserve"> Fertilizer/Leachin</w:t>
      </w:r>
      <w:r w:rsidR="005348B4">
        <w:rPr>
          <w:sz w:val="20"/>
          <w:szCs w:val="20"/>
        </w:rPr>
        <w:t>g</w:t>
      </w:r>
      <w:r w:rsidR="006B1CE3">
        <w:rPr>
          <w:sz w:val="20"/>
          <w:szCs w:val="20"/>
        </w:rPr>
        <w:t xml:space="preserve">   </w:t>
      </w:r>
    </w:p>
    <w:p w14:paraId="3386D735" w14:textId="77777777" w:rsidR="005348B4" w:rsidRDefault="006B1CE3" w:rsidP="005348B4">
      <w:pPr>
        <w:pBdr>
          <w:top w:val="single" w:sz="4" w:space="1" w:color="auto"/>
          <w:left w:val="single" w:sz="4" w:space="4" w:color="auto"/>
          <w:bottom w:val="single" w:sz="4" w:space="10" w:color="auto"/>
          <w:right w:val="single" w:sz="4" w:space="4" w:color="auto"/>
        </w:pBdr>
        <w:tabs>
          <w:tab w:val="center" w:pos="180"/>
          <w:tab w:val="center" w:pos="1072"/>
          <w:tab w:val="center" w:pos="2520"/>
          <w:tab w:val="center" w:pos="3299"/>
          <w:tab w:val="center" w:pos="4200"/>
          <w:tab w:val="center" w:pos="5325"/>
          <w:tab w:val="center" w:pos="6540"/>
          <w:tab w:val="center" w:pos="7650"/>
          <w:tab w:val="center" w:pos="9420"/>
        </w:tabs>
        <w:rPr>
          <w:sz w:val="20"/>
          <w:szCs w:val="20"/>
        </w:rPr>
      </w:pPr>
      <w:r>
        <w:rPr>
          <w:sz w:val="20"/>
          <w:szCs w:val="20"/>
        </w:rPr>
        <w:t xml:space="preserve"> </w:t>
      </w:r>
    </w:p>
    <w:p w14:paraId="56FAE5B8" w14:textId="77777777" w:rsidR="00D92159" w:rsidRPr="005348B4" w:rsidRDefault="00D92159" w:rsidP="005348B4">
      <w:pPr>
        <w:pBdr>
          <w:top w:val="single" w:sz="4" w:space="1" w:color="auto"/>
          <w:left w:val="single" w:sz="4" w:space="4" w:color="auto"/>
          <w:bottom w:val="single" w:sz="4" w:space="10" w:color="auto"/>
          <w:right w:val="single" w:sz="4" w:space="4" w:color="auto"/>
        </w:pBdr>
        <w:tabs>
          <w:tab w:val="center" w:pos="180"/>
          <w:tab w:val="center" w:pos="1072"/>
          <w:tab w:val="center" w:pos="2520"/>
          <w:tab w:val="center" w:pos="3299"/>
          <w:tab w:val="center" w:pos="4200"/>
          <w:tab w:val="center" w:pos="5325"/>
          <w:tab w:val="center" w:pos="6540"/>
          <w:tab w:val="center" w:pos="7650"/>
          <w:tab w:val="center" w:pos="9420"/>
        </w:tabs>
        <w:rPr>
          <w:color w:val="000000"/>
          <w:sz w:val="20"/>
          <w:szCs w:val="20"/>
          <w:u w:val="single"/>
        </w:rPr>
      </w:pPr>
      <w:r>
        <w:rPr>
          <w:sz w:val="20"/>
          <w:szCs w:val="20"/>
        </w:rPr>
        <w:t xml:space="preserve">    </w:t>
      </w:r>
    </w:p>
    <w:p w14:paraId="724B9909" w14:textId="77777777" w:rsidR="005348B4" w:rsidRDefault="005348B4" w:rsidP="0026289B">
      <w:pPr>
        <w:widowControl w:val="0"/>
        <w:pBdr>
          <w:top w:val="single" w:sz="4" w:space="1" w:color="auto"/>
          <w:left w:val="single" w:sz="4" w:space="4" w:color="auto"/>
          <w:bottom w:val="single" w:sz="4" w:space="10" w:color="auto"/>
          <w:right w:val="single" w:sz="4" w:space="4" w:color="auto"/>
        </w:pBdr>
        <w:jc w:val="center"/>
        <w:rPr>
          <w:sz w:val="20"/>
          <w:szCs w:val="20"/>
        </w:rPr>
      </w:pPr>
    </w:p>
    <w:p w14:paraId="593ADC43" w14:textId="77777777" w:rsidR="00696DA6" w:rsidRPr="00624E36" w:rsidRDefault="00696DA6" w:rsidP="0026289B">
      <w:pPr>
        <w:widowControl w:val="0"/>
        <w:pBdr>
          <w:top w:val="single" w:sz="4" w:space="1" w:color="auto"/>
          <w:left w:val="single" w:sz="4" w:space="4" w:color="auto"/>
          <w:bottom w:val="single" w:sz="4" w:space="10" w:color="auto"/>
          <w:right w:val="single" w:sz="4" w:space="4" w:color="auto"/>
        </w:pBdr>
        <w:jc w:val="center"/>
        <w:rPr>
          <w:b/>
          <w:sz w:val="20"/>
          <w:szCs w:val="20"/>
          <w:u w:val="single"/>
        </w:rPr>
      </w:pPr>
      <w:r>
        <w:rPr>
          <w:b/>
          <w:sz w:val="20"/>
          <w:szCs w:val="20"/>
          <w:u w:val="single"/>
        </w:rPr>
        <w:t>B</w:t>
      </w:r>
      <w:r w:rsidR="0045669D">
        <w:rPr>
          <w:b/>
          <w:sz w:val="20"/>
          <w:szCs w:val="20"/>
          <w:u w:val="single"/>
        </w:rPr>
        <w:t>asse</w:t>
      </w:r>
      <w:r>
        <w:rPr>
          <w:b/>
          <w:sz w:val="20"/>
          <w:szCs w:val="20"/>
          <w:u w:val="single"/>
        </w:rPr>
        <w:t xml:space="preserve"> Well,</w:t>
      </w:r>
      <w:r w:rsidR="00114277">
        <w:rPr>
          <w:b/>
          <w:sz w:val="20"/>
          <w:szCs w:val="20"/>
          <w:u w:val="single"/>
        </w:rPr>
        <w:t xml:space="preserve"> </w:t>
      </w:r>
      <w:r>
        <w:rPr>
          <w:b/>
          <w:sz w:val="20"/>
          <w:szCs w:val="20"/>
          <w:u w:val="single"/>
        </w:rPr>
        <w:t>GWS #</w:t>
      </w:r>
      <w:r w:rsidR="00114277">
        <w:rPr>
          <w:b/>
          <w:sz w:val="20"/>
          <w:szCs w:val="20"/>
          <w:u w:val="single"/>
        </w:rPr>
        <w:t>8</w:t>
      </w:r>
    </w:p>
    <w:p w14:paraId="4220E90E" w14:textId="5A7D5747" w:rsidR="00696DA6" w:rsidRPr="00624E36" w:rsidRDefault="00696DA6" w:rsidP="0026289B">
      <w:pPr>
        <w:pBdr>
          <w:top w:val="single" w:sz="4" w:space="1" w:color="auto"/>
          <w:left w:val="single" w:sz="4" w:space="4" w:color="auto"/>
          <w:bottom w:val="single" w:sz="4" w:space="10" w:color="auto"/>
          <w:right w:val="single" w:sz="4" w:space="4" w:color="auto"/>
        </w:pBdr>
        <w:tabs>
          <w:tab w:val="center" w:pos="180"/>
          <w:tab w:val="center" w:pos="1072"/>
          <w:tab w:val="center" w:pos="2520"/>
          <w:tab w:val="center" w:pos="3299"/>
          <w:tab w:val="center" w:pos="4200"/>
          <w:tab w:val="center" w:pos="5325"/>
          <w:tab w:val="center" w:pos="6540"/>
          <w:tab w:val="center" w:pos="7650"/>
          <w:tab w:val="center" w:pos="9420"/>
        </w:tabs>
        <w:rPr>
          <w:color w:val="000000"/>
          <w:sz w:val="20"/>
          <w:szCs w:val="20"/>
          <w:u w:val="single"/>
        </w:rPr>
      </w:pPr>
      <w:r w:rsidRPr="00624E36">
        <w:rPr>
          <w:color w:val="000000"/>
          <w:sz w:val="20"/>
          <w:szCs w:val="20"/>
          <w:u w:val="single"/>
        </w:rPr>
        <w:t>Contaminants (units)</w:t>
      </w:r>
      <w:r w:rsidRPr="00624E36">
        <w:rPr>
          <w:sz w:val="20"/>
          <w:szCs w:val="20"/>
          <w:u w:val="single"/>
        </w:rPr>
        <w:tab/>
        <w:t xml:space="preserve">           </w:t>
      </w:r>
      <w:r w:rsidRPr="00624E36">
        <w:rPr>
          <w:color w:val="000000"/>
          <w:sz w:val="20"/>
          <w:szCs w:val="20"/>
          <w:u w:val="single"/>
        </w:rPr>
        <w:t>Result</w:t>
      </w:r>
      <w:r w:rsidRPr="00624E36">
        <w:rPr>
          <w:sz w:val="20"/>
          <w:szCs w:val="20"/>
          <w:u w:val="single"/>
        </w:rPr>
        <w:t xml:space="preserve">  </w:t>
      </w:r>
      <w:r w:rsidR="007D6B9C">
        <w:rPr>
          <w:sz w:val="20"/>
          <w:szCs w:val="20"/>
          <w:u w:val="single"/>
        </w:rPr>
        <w:t xml:space="preserve">     </w:t>
      </w:r>
      <w:r w:rsidRPr="00624E36">
        <w:rPr>
          <w:sz w:val="20"/>
          <w:szCs w:val="20"/>
          <w:u w:val="single"/>
        </w:rPr>
        <w:t xml:space="preserve"> Units   </w:t>
      </w:r>
      <w:r w:rsidR="007D6B9C">
        <w:rPr>
          <w:sz w:val="20"/>
          <w:szCs w:val="20"/>
          <w:u w:val="single"/>
        </w:rPr>
        <w:t xml:space="preserve">      </w:t>
      </w:r>
      <w:r w:rsidRPr="00624E36">
        <w:rPr>
          <w:sz w:val="20"/>
          <w:szCs w:val="20"/>
          <w:u w:val="single"/>
        </w:rPr>
        <w:t xml:space="preserve">  </w:t>
      </w:r>
      <w:r w:rsidRPr="00624E36">
        <w:rPr>
          <w:color w:val="000000"/>
          <w:sz w:val="20"/>
          <w:szCs w:val="20"/>
          <w:u w:val="single"/>
        </w:rPr>
        <w:t xml:space="preserve"> </w:t>
      </w:r>
      <w:r w:rsidRPr="00624E36">
        <w:rPr>
          <w:sz w:val="20"/>
          <w:szCs w:val="20"/>
          <w:u w:val="single"/>
        </w:rPr>
        <w:t>SRL</w:t>
      </w:r>
      <w:r w:rsidRPr="00624E36">
        <w:rPr>
          <w:color w:val="000000"/>
          <w:sz w:val="20"/>
          <w:szCs w:val="20"/>
          <w:u w:val="single"/>
        </w:rPr>
        <w:t xml:space="preserve">             MCL          Date</w:t>
      </w:r>
      <w:r w:rsidRPr="00624E36">
        <w:rPr>
          <w:sz w:val="20"/>
          <w:szCs w:val="20"/>
          <w:u w:val="single"/>
        </w:rPr>
        <w:t xml:space="preserve">          </w:t>
      </w:r>
      <w:r w:rsidRPr="00624E36">
        <w:rPr>
          <w:color w:val="000000"/>
          <w:sz w:val="20"/>
          <w:szCs w:val="20"/>
          <w:u w:val="single"/>
        </w:rPr>
        <w:t xml:space="preserve">Violation   </w:t>
      </w:r>
      <w:r>
        <w:rPr>
          <w:color w:val="000000"/>
          <w:sz w:val="20"/>
          <w:szCs w:val="20"/>
          <w:u w:val="single"/>
        </w:rPr>
        <w:t xml:space="preserve">      </w:t>
      </w:r>
      <w:r w:rsidRPr="00624E36">
        <w:rPr>
          <w:color w:val="000000"/>
          <w:sz w:val="20"/>
          <w:szCs w:val="20"/>
          <w:u w:val="single"/>
        </w:rPr>
        <w:t>Typical Source</w:t>
      </w:r>
    </w:p>
    <w:p w14:paraId="03999B73" w14:textId="6952B37C" w:rsidR="00696DA6" w:rsidRDefault="00696DA6" w:rsidP="0026289B">
      <w:pPr>
        <w:widowControl w:val="0"/>
        <w:pBdr>
          <w:top w:val="single" w:sz="4" w:space="1" w:color="auto"/>
          <w:left w:val="single" w:sz="4" w:space="4" w:color="auto"/>
          <w:bottom w:val="single" w:sz="4" w:space="10" w:color="auto"/>
          <w:right w:val="single" w:sz="4" w:space="4" w:color="auto"/>
        </w:pBdr>
        <w:rPr>
          <w:sz w:val="20"/>
          <w:szCs w:val="20"/>
        </w:rPr>
      </w:pPr>
      <w:r w:rsidRPr="00624E36">
        <w:rPr>
          <w:color w:val="000000"/>
          <w:sz w:val="20"/>
          <w:szCs w:val="20"/>
        </w:rPr>
        <w:t>Nitrate</w:t>
      </w:r>
      <w:r w:rsidRPr="00624E36">
        <w:rPr>
          <w:color w:val="000000"/>
          <w:sz w:val="20"/>
          <w:szCs w:val="20"/>
        </w:rPr>
        <w:tab/>
      </w:r>
      <w:r w:rsidRPr="00624E36">
        <w:rPr>
          <w:color w:val="000000"/>
          <w:sz w:val="20"/>
          <w:szCs w:val="20"/>
        </w:rPr>
        <w:tab/>
      </w:r>
      <w:r w:rsidRPr="00624E36">
        <w:rPr>
          <w:color w:val="000000"/>
          <w:sz w:val="20"/>
          <w:szCs w:val="20"/>
        </w:rPr>
        <w:tab/>
        <w:t xml:space="preserve">   </w:t>
      </w:r>
      <w:r w:rsidR="008F71C9">
        <w:rPr>
          <w:color w:val="000000"/>
          <w:sz w:val="20"/>
          <w:szCs w:val="20"/>
        </w:rPr>
        <w:t>0.531</w:t>
      </w:r>
      <w:r w:rsidRPr="00624E36">
        <w:rPr>
          <w:color w:val="000000"/>
          <w:sz w:val="20"/>
          <w:szCs w:val="20"/>
        </w:rPr>
        <w:t xml:space="preserve">     </w:t>
      </w:r>
      <w:r w:rsidR="007D6B9C">
        <w:rPr>
          <w:color w:val="000000"/>
          <w:sz w:val="20"/>
          <w:szCs w:val="20"/>
        </w:rPr>
        <w:t xml:space="preserve">   </w:t>
      </w:r>
      <w:r w:rsidRPr="00624E36">
        <w:rPr>
          <w:color w:val="000000"/>
          <w:sz w:val="20"/>
          <w:szCs w:val="20"/>
        </w:rPr>
        <w:t xml:space="preserve">mg/L      </w:t>
      </w:r>
      <w:r w:rsidR="007D6B9C">
        <w:rPr>
          <w:color w:val="000000"/>
          <w:sz w:val="20"/>
          <w:szCs w:val="20"/>
        </w:rPr>
        <w:t xml:space="preserve">    </w:t>
      </w:r>
      <w:r w:rsidRPr="00624E36">
        <w:rPr>
          <w:color w:val="000000"/>
          <w:sz w:val="20"/>
          <w:szCs w:val="20"/>
        </w:rPr>
        <w:t xml:space="preserve"> 0.</w:t>
      </w:r>
      <w:r w:rsidR="008F71C9">
        <w:rPr>
          <w:color w:val="000000"/>
          <w:sz w:val="20"/>
          <w:szCs w:val="20"/>
        </w:rPr>
        <w:t>5</w:t>
      </w:r>
      <w:r w:rsidRPr="00624E36">
        <w:rPr>
          <w:color w:val="000000"/>
          <w:sz w:val="20"/>
          <w:szCs w:val="20"/>
        </w:rPr>
        <w:t xml:space="preserve">                 10      </w:t>
      </w:r>
      <w:r>
        <w:rPr>
          <w:color w:val="000000"/>
          <w:sz w:val="20"/>
          <w:szCs w:val="20"/>
        </w:rPr>
        <w:t xml:space="preserve"> </w:t>
      </w:r>
      <w:r w:rsidRPr="00624E36">
        <w:rPr>
          <w:color w:val="000000"/>
          <w:sz w:val="20"/>
          <w:szCs w:val="20"/>
        </w:rPr>
        <w:t xml:space="preserve"> </w:t>
      </w:r>
      <w:r w:rsidR="00694E40">
        <w:rPr>
          <w:color w:val="000000"/>
          <w:sz w:val="20"/>
          <w:szCs w:val="20"/>
        </w:rPr>
        <w:t xml:space="preserve">    </w:t>
      </w:r>
      <w:r w:rsidR="008F71C9">
        <w:rPr>
          <w:sz w:val="20"/>
          <w:szCs w:val="20"/>
        </w:rPr>
        <w:t xml:space="preserve">7-9-25 </w:t>
      </w:r>
      <w:r w:rsidRPr="00624E36">
        <w:rPr>
          <w:sz w:val="20"/>
          <w:szCs w:val="20"/>
        </w:rPr>
        <w:t xml:space="preserve">           No          </w:t>
      </w:r>
      <w:bookmarkStart w:id="0" w:name="_Hlk99543733"/>
      <w:r w:rsidRPr="00624E36">
        <w:rPr>
          <w:sz w:val="20"/>
          <w:szCs w:val="20"/>
        </w:rPr>
        <w:t>Fertilizer/Leaching</w:t>
      </w:r>
      <w:bookmarkEnd w:id="0"/>
    </w:p>
    <w:p w14:paraId="563814C2" w14:textId="5813BA8B" w:rsidR="005348B4" w:rsidRDefault="008F71C9" w:rsidP="0026289B">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Barium</w:t>
      </w:r>
      <w:r>
        <w:rPr>
          <w:sz w:val="20"/>
          <w:szCs w:val="20"/>
        </w:rPr>
        <w:tab/>
      </w:r>
      <w:r>
        <w:rPr>
          <w:sz w:val="20"/>
          <w:szCs w:val="20"/>
        </w:rPr>
        <w:tab/>
      </w:r>
      <w:r>
        <w:rPr>
          <w:sz w:val="20"/>
          <w:szCs w:val="20"/>
        </w:rPr>
        <w:tab/>
        <w:t xml:space="preserve"> 0.00177  </w:t>
      </w:r>
      <w:r w:rsidR="007D6B9C">
        <w:rPr>
          <w:sz w:val="20"/>
          <w:szCs w:val="20"/>
        </w:rPr>
        <w:t xml:space="preserve">   </w:t>
      </w:r>
      <w:r>
        <w:rPr>
          <w:sz w:val="20"/>
          <w:szCs w:val="20"/>
        </w:rPr>
        <w:t xml:space="preserve"> mg/L     </w:t>
      </w:r>
      <w:r w:rsidR="007D6B9C">
        <w:rPr>
          <w:sz w:val="20"/>
          <w:szCs w:val="20"/>
        </w:rPr>
        <w:t xml:space="preserve">    </w:t>
      </w:r>
      <w:r>
        <w:rPr>
          <w:sz w:val="20"/>
          <w:szCs w:val="20"/>
        </w:rPr>
        <w:t xml:space="preserve">  0.1</w:t>
      </w:r>
      <w:r w:rsidR="00875923">
        <w:rPr>
          <w:sz w:val="20"/>
          <w:szCs w:val="20"/>
        </w:rPr>
        <w:t xml:space="preserve">          </w:t>
      </w:r>
      <w:r w:rsidR="007D6B9C">
        <w:rPr>
          <w:sz w:val="20"/>
          <w:szCs w:val="20"/>
        </w:rPr>
        <w:t xml:space="preserve">       </w:t>
      </w:r>
      <w:r>
        <w:rPr>
          <w:sz w:val="20"/>
          <w:szCs w:val="20"/>
        </w:rPr>
        <w:t xml:space="preserve"> 2</w:t>
      </w:r>
      <w:r w:rsidR="008B2BD0">
        <w:rPr>
          <w:sz w:val="20"/>
          <w:szCs w:val="20"/>
        </w:rPr>
        <w:tab/>
      </w:r>
      <w:r w:rsidR="007D6B9C">
        <w:rPr>
          <w:sz w:val="20"/>
          <w:szCs w:val="20"/>
        </w:rPr>
        <w:t xml:space="preserve">    </w:t>
      </w:r>
      <w:r w:rsidR="008B2BD0">
        <w:rPr>
          <w:sz w:val="20"/>
          <w:szCs w:val="20"/>
        </w:rPr>
        <w:t xml:space="preserve">  7-9-25</w:t>
      </w:r>
      <w:r w:rsidR="003F34B3">
        <w:rPr>
          <w:sz w:val="20"/>
          <w:szCs w:val="20"/>
        </w:rPr>
        <w:t xml:space="preserve">         </w:t>
      </w:r>
      <w:r w:rsidR="008B2BD0">
        <w:rPr>
          <w:sz w:val="20"/>
          <w:szCs w:val="20"/>
        </w:rPr>
        <w:t xml:space="preserve">   No</w:t>
      </w:r>
      <w:r w:rsidR="003F34B3">
        <w:rPr>
          <w:sz w:val="20"/>
          <w:szCs w:val="20"/>
        </w:rPr>
        <w:t xml:space="preserve">         Fertilizer/Leaching</w:t>
      </w:r>
    </w:p>
    <w:p w14:paraId="5C78A495" w14:textId="32316469" w:rsidR="008B2BD0" w:rsidRDefault="008B2BD0" w:rsidP="0026289B">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Selenium</w:t>
      </w:r>
      <w:r>
        <w:rPr>
          <w:sz w:val="20"/>
          <w:szCs w:val="20"/>
        </w:rPr>
        <w:tab/>
      </w:r>
      <w:r w:rsidR="007D6B9C">
        <w:rPr>
          <w:sz w:val="20"/>
          <w:szCs w:val="20"/>
        </w:rPr>
        <w:tab/>
      </w:r>
      <w:r>
        <w:rPr>
          <w:sz w:val="20"/>
          <w:szCs w:val="20"/>
        </w:rPr>
        <w:t xml:space="preserve"> 0.00135  </w:t>
      </w:r>
      <w:r w:rsidR="007D6B9C">
        <w:rPr>
          <w:sz w:val="20"/>
          <w:szCs w:val="20"/>
        </w:rPr>
        <w:t xml:space="preserve">   </w:t>
      </w:r>
      <w:r>
        <w:rPr>
          <w:sz w:val="20"/>
          <w:szCs w:val="20"/>
        </w:rPr>
        <w:t xml:space="preserve"> mg/L</w:t>
      </w:r>
      <w:r>
        <w:rPr>
          <w:sz w:val="20"/>
          <w:szCs w:val="20"/>
        </w:rPr>
        <w:tab/>
        <w:t xml:space="preserve">     </w:t>
      </w:r>
      <w:r w:rsidR="007D6B9C">
        <w:rPr>
          <w:sz w:val="20"/>
          <w:szCs w:val="20"/>
        </w:rPr>
        <w:t xml:space="preserve">   </w:t>
      </w:r>
      <w:r>
        <w:rPr>
          <w:sz w:val="20"/>
          <w:szCs w:val="20"/>
        </w:rPr>
        <w:t xml:space="preserve"> 0.002</w:t>
      </w:r>
      <w:r w:rsidR="00875923">
        <w:rPr>
          <w:sz w:val="20"/>
          <w:szCs w:val="20"/>
        </w:rPr>
        <w:t xml:space="preserve">        </w:t>
      </w:r>
      <w:r w:rsidR="007D6B9C">
        <w:rPr>
          <w:sz w:val="20"/>
          <w:szCs w:val="20"/>
        </w:rPr>
        <w:t xml:space="preserve">      </w:t>
      </w:r>
      <w:r w:rsidR="008E065C">
        <w:rPr>
          <w:sz w:val="20"/>
          <w:szCs w:val="20"/>
        </w:rPr>
        <w:t>0.05</w:t>
      </w:r>
      <w:r w:rsidR="008E065C">
        <w:rPr>
          <w:sz w:val="20"/>
          <w:szCs w:val="20"/>
        </w:rPr>
        <w:tab/>
        <w:t xml:space="preserve"> </w:t>
      </w:r>
      <w:r w:rsidR="007D6B9C">
        <w:rPr>
          <w:sz w:val="20"/>
          <w:szCs w:val="20"/>
        </w:rPr>
        <w:t xml:space="preserve">    </w:t>
      </w:r>
      <w:r w:rsidR="008E065C">
        <w:rPr>
          <w:sz w:val="20"/>
          <w:szCs w:val="20"/>
        </w:rPr>
        <w:t xml:space="preserve"> 7-9-25</w:t>
      </w:r>
      <w:r w:rsidR="003F34B3">
        <w:rPr>
          <w:sz w:val="20"/>
          <w:szCs w:val="20"/>
        </w:rPr>
        <w:t xml:space="preserve">          </w:t>
      </w:r>
      <w:r w:rsidR="008E065C">
        <w:rPr>
          <w:sz w:val="20"/>
          <w:szCs w:val="20"/>
        </w:rPr>
        <w:t xml:space="preserve">  No</w:t>
      </w:r>
      <w:r w:rsidR="003F34B3">
        <w:rPr>
          <w:sz w:val="20"/>
          <w:szCs w:val="20"/>
        </w:rPr>
        <w:t xml:space="preserve">         Fertilizer/Leaching</w:t>
      </w:r>
    </w:p>
    <w:p w14:paraId="3F26DBC1" w14:textId="66215C7D" w:rsidR="008E065C" w:rsidRDefault="008E065C" w:rsidP="0026289B">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Chloride</w:t>
      </w:r>
      <w:r>
        <w:rPr>
          <w:sz w:val="20"/>
          <w:szCs w:val="20"/>
        </w:rPr>
        <w:tab/>
      </w:r>
      <w:r>
        <w:rPr>
          <w:sz w:val="20"/>
          <w:szCs w:val="20"/>
        </w:rPr>
        <w:tab/>
      </w:r>
      <w:r>
        <w:rPr>
          <w:sz w:val="20"/>
          <w:szCs w:val="20"/>
        </w:rPr>
        <w:tab/>
        <w:t xml:space="preserve">   0.880    </w:t>
      </w:r>
      <w:r w:rsidR="007D6B9C">
        <w:rPr>
          <w:sz w:val="20"/>
          <w:szCs w:val="20"/>
        </w:rPr>
        <w:t xml:space="preserve">   </w:t>
      </w:r>
      <w:r>
        <w:rPr>
          <w:sz w:val="20"/>
          <w:szCs w:val="20"/>
        </w:rPr>
        <w:t xml:space="preserve"> mg/L     </w:t>
      </w:r>
      <w:r w:rsidR="007D6B9C">
        <w:rPr>
          <w:sz w:val="20"/>
          <w:szCs w:val="20"/>
        </w:rPr>
        <w:t xml:space="preserve">   </w:t>
      </w:r>
      <w:r>
        <w:rPr>
          <w:sz w:val="20"/>
          <w:szCs w:val="20"/>
        </w:rPr>
        <w:t xml:space="preserve">   2                    250          7-9-25            No  </w:t>
      </w:r>
      <w:r w:rsidR="003F34B3">
        <w:rPr>
          <w:sz w:val="20"/>
          <w:szCs w:val="20"/>
        </w:rPr>
        <w:t xml:space="preserve">        Fertilizer/Leaching</w:t>
      </w:r>
      <w:r>
        <w:rPr>
          <w:sz w:val="20"/>
          <w:szCs w:val="20"/>
        </w:rPr>
        <w:t xml:space="preserve"> </w:t>
      </w:r>
    </w:p>
    <w:p w14:paraId="1002EF89" w14:textId="4A58B2BF" w:rsidR="008E065C" w:rsidRDefault="008E065C" w:rsidP="0026289B">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 xml:space="preserve">Sulfate                                   0.159    </w:t>
      </w:r>
      <w:r w:rsidR="007D6B9C">
        <w:rPr>
          <w:sz w:val="20"/>
          <w:szCs w:val="20"/>
        </w:rPr>
        <w:t xml:space="preserve">   </w:t>
      </w:r>
      <w:r>
        <w:rPr>
          <w:sz w:val="20"/>
          <w:szCs w:val="20"/>
        </w:rPr>
        <w:t xml:space="preserve"> mg/L     </w:t>
      </w:r>
      <w:r w:rsidR="007D6B9C">
        <w:rPr>
          <w:sz w:val="20"/>
          <w:szCs w:val="20"/>
        </w:rPr>
        <w:t xml:space="preserve">   </w:t>
      </w:r>
      <w:r>
        <w:rPr>
          <w:sz w:val="20"/>
          <w:szCs w:val="20"/>
        </w:rPr>
        <w:t xml:space="preserve">   2                    250          7-9-25            No</w:t>
      </w:r>
      <w:r w:rsidR="003F34B3">
        <w:rPr>
          <w:sz w:val="20"/>
          <w:szCs w:val="20"/>
        </w:rPr>
        <w:t xml:space="preserve">          Fertilizer/Leaching</w:t>
      </w:r>
    </w:p>
    <w:p w14:paraId="16D964B5" w14:textId="3027E363" w:rsidR="008E065C" w:rsidRDefault="008E065C" w:rsidP="0026289B">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 xml:space="preserve">Zinc                                     0.00159   </w:t>
      </w:r>
      <w:r w:rsidR="007D6B9C">
        <w:rPr>
          <w:sz w:val="20"/>
          <w:szCs w:val="20"/>
        </w:rPr>
        <w:t xml:space="preserve">   </w:t>
      </w:r>
      <w:r>
        <w:rPr>
          <w:sz w:val="20"/>
          <w:szCs w:val="20"/>
        </w:rPr>
        <w:t xml:space="preserve">mg/L     </w:t>
      </w:r>
      <w:r w:rsidR="007D6B9C">
        <w:rPr>
          <w:sz w:val="20"/>
          <w:szCs w:val="20"/>
        </w:rPr>
        <w:t xml:space="preserve">   </w:t>
      </w:r>
      <w:r>
        <w:rPr>
          <w:sz w:val="20"/>
          <w:szCs w:val="20"/>
        </w:rPr>
        <w:t xml:space="preserve"> 0.02                   5            7-9-25            No </w:t>
      </w:r>
      <w:r w:rsidR="003F34B3">
        <w:rPr>
          <w:sz w:val="20"/>
          <w:szCs w:val="20"/>
        </w:rPr>
        <w:t xml:space="preserve">         Fertilizer/Leaching</w:t>
      </w:r>
    </w:p>
    <w:p w14:paraId="1861D020" w14:textId="6DB8A9C0" w:rsidR="008E065C" w:rsidRDefault="008E065C" w:rsidP="0026289B">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C</w:t>
      </w:r>
      <w:r w:rsidR="00672156">
        <w:rPr>
          <w:sz w:val="20"/>
          <w:szCs w:val="20"/>
        </w:rPr>
        <w:t>o</w:t>
      </w:r>
      <w:r>
        <w:rPr>
          <w:sz w:val="20"/>
          <w:szCs w:val="20"/>
        </w:rPr>
        <w:t>nductivity</w:t>
      </w:r>
      <w:r>
        <w:rPr>
          <w:sz w:val="20"/>
          <w:szCs w:val="20"/>
        </w:rPr>
        <w:tab/>
        <w:t xml:space="preserve">    </w:t>
      </w:r>
      <w:hyperlink r:id="rId13" w:history="1">
        <w:r w:rsidRPr="00C13F85">
          <w:rPr>
            <w:rStyle w:val="Hyperlink"/>
            <w:sz w:val="20"/>
            <w:szCs w:val="20"/>
          </w:rPr>
          <w:t>77.4@25 deg</w:t>
        </w:r>
      </w:hyperlink>
      <w:r>
        <w:rPr>
          <w:sz w:val="20"/>
          <w:szCs w:val="20"/>
        </w:rPr>
        <w:t xml:space="preserve"> </w:t>
      </w:r>
      <w:proofErr w:type="gramStart"/>
      <w:r>
        <w:rPr>
          <w:sz w:val="20"/>
          <w:szCs w:val="20"/>
        </w:rPr>
        <w:t xml:space="preserve">C  </w:t>
      </w:r>
      <w:proofErr w:type="spellStart"/>
      <w:r>
        <w:rPr>
          <w:sz w:val="20"/>
          <w:szCs w:val="20"/>
        </w:rPr>
        <w:t>umhos</w:t>
      </w:r>
      <w:proofErr w:type="spellEnd"/>
      <w:proofErr w:type="gramEnd"/>
      <w:r>
        <w:rPr>
          <w:sz w:val="20"/>
          <w:szCs w:val="20"/>
        </w:rPr>
        <w:t xml:space="preserve">/cm </w:t>
      </w:r>
      <w:r w:rsidR="007D6B9C">
        <w:rPr>
          <w:sz w:val="20"/>
          <w:szCs w:val="20"/>
        </w:rPr>
        <w:t xml:space="preserve">    </w:t>
      </w:r>
      <w:r>
        <w:rPr>
          <w:sz w:val="20"/>
          <w:szCs w:val="20"/>
        </w:rPr>
        <w:t xml:space="preserve"> 70</w:t>
      </w:r>
      <w:r>
        <w:rPr>
          <w:sz w:val="20"/>
          <w:szCs w:val="20"/>
        </w:rPr>
        <w:tab/>
      </w:r>
      <w:r w:rsidR="007D6B9C">
        <w:rPr>
          <w:sz w:val="20"/>
          <w:szCs w:val="20"/>
        </w:rPr>
        <w:t xml:space="preserve">    </w:t>
      </w:r>
      <w:r w:rsidR="005F1F75">
        <w:rPr>
          <w:sz w:val="20"/>
          <w:szCs w:val="20"/>
        </w:rPr>
        <w:t>700</w:t>
      </w:r>
      <w:r>
        <w:rPr>
          <w:sz w:val="20"/>
          <w:szCs w:val="20"/>
        </w:rPr>
        <w:tab/>
        <w:t xml:space="preserve">   </w:t>
      </w:r>
      <w:r w:rsidR="007D6B9C">
        <w:rPr>
          <w:sz w:val="20"/>
          <w:szCs w:val="20"/>
        </w:rPr>
        <w:t xml:space="preserve">   </w:t>
      </w:r>
      <w:r>
        <w:rPr>
          <w:sz w:val="20"/>
          <w:szCs w:val="20"/>
        </w:rPr>
        <w:t>7-9-25</w:t>
      </w:r>
      <w:r w:rsidR="003F34B3">
        <w:rPr>
          <w:sz w:val="20"/>
          <w:szCs w:val="20"/>
        </w:rPr>
        <w:t xml:space="preserve">           </w:t>
      </w:r>
      <w:r>
        <w:rPr>
          <w:sz w:val="20"/>
          <w:szCs w:val="20"/>
        </w:rPr>
        <w:t xml:space="preserve"> No</w:t>
      </w:r>
      <w:r w:rsidR="003F34B3">
        <w:rPr>
          <w:sz w:val="20"/>
          <w:szCs w:val="20"/>
        </w:rPr>
        <w:t xml:space="preserve">          Fertilizer/Leaching</w:t>
      </w:r>
    </w:p>
    <w:p w14:paraId="662F950D" w14:textId="1D5D3109" w:rsidR="005F1F75" w:rsidRDefault="005F1F75" w:rsidP="0026289B">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 xml:space="preserve">TDS                                         72           mg/L      </w:t>
      </w:r>
      <w:r w:rsidR="007D6B9C">
        <w:rPr>
          <w:sz w:val="20"/>
          <w:szCs w:val="20"/>
        </w:rPr>
        <w:t xml:space="preserve">    </w:t>
      </w:r>
      <w:r>
        <w:rPr>
          <w:sz w:val="20"/>
          <w:szCs w:val="20"/>
        </w:rPr>
        <w:t xml:space="preserve">100                 500          7-9-25         </w:t>
      </w:r>
      <w:r w:rsidR="007D6B9C">
        <w:rPr>
          <w:sz w:val="20"/>
          <w:szCs w:val="20"/>
        </w:rPr>
        <w:t xml:space="preserve"> </w:t>
      </w:r>
      <w:r>
        <w:rPr>
          <w:sz w:val="20"/>
          <w:szCs w:val="20"/>
        </w:rPr>
        <w:t xml:space="preserve">  No</w:t>
      </w:r>
      <w:r w:rsidR="003F34B3">
        <w:rPr>
          <w:sz w:val="20"/>
          <w:szCs w:val="20"/>
        </w:rPr>
        <w:t xml:space="preserve">          Fertilizer/Leaching</w:t>
      </w:r>
    </w:p>
    <w:p w14:paraId="40813C87" w14:textId="77777777" w:rsidR="00696DA6" w:rsidRDefault="00696DA6" w:rsidP="0026289B">
      <w:pPr>
        <w:widowControl w:val="0"/>
        <w:pBdr>
          <w:top w:val="single" w:sz="4" w:space="1" w:color="auto"/>
          <w:left w:val="single" w:sz="4" w:space="4" w:color="auto"/>
          <w:bottom w:val="single" w:sz="4" w:space="10" w:color="auto"/>
          <w:right w:val="single" w:sz="4" w:space="4" w:color="auto"/>
        </w:pBdr>
        <w:rPr>
          <w:sz w:val="20"/>
          <w:szCs w:val="20"/>
        </w:rPr>
      </w:pPr>
    </w:p>
    <w:p w14:paraId="38FBF005" w14:textId="77777777" w:rsidR="00696DA6" w:rsidRPr="00624E36" w:rsidRDefault="00696DA6" w:rsidP="0026289B">
      <w:pPr>
        <w:widowControl w:val="0"/>
        <w:pBdr>
          <w:top w:val="single" w:sz="4" w:space="1" w:color="auto"/>
          <w:left w:val="single" w:sz="4" w:space="4" w:color="auto"/>
          <w:bottom w:val="single" w:sz="4" w:space="10" w:color="auto"/>
          <w:right w:val="single" w:sz="4" w:space="4" w:color="auto"/>
        </w:pBdr>
        <w:jc w:val="center"/>
        <w:rPr>
          <w:b/>
          <w:sz w:val="20"/>
          <w:szCs w:val="20"/>
          <w:u w:val="single"/>
        </w:rPr>
      </w:pPr>
      <w:r>
        <w:rPr>
          <w:b/>
          <w:sz w:val="20"/>
          <w:szCs w:val="20"/>
          <w:u w:val="single"/>
        </w:rPr>
        <w:t>Pipeline Well, GWS #10</w:t>
      </w:r>
    </w:p>
    <w:p w14:paraId="3433B5A7" w14:textId="72A27636" w:rsidR="00696DA6" w:rsidRPr="00624E36" w:rsidRDefault="00696DA6" w:rsidP="0026289B">
      <w:pPr>
        <w:pBdr>
          <w:top w:val="single" w:sz="4" w:space="1" w:color="auto"/>
          <w:left w:val="single" w:sz="4" w:space="4" w:color="auto"/>
          <w:bottom w:val="single" w:sz="4" w:space="10" w:color="auto"/>
          <w:right w:val="single" w:sz="4" w:space="4" w:color="auto"/>
        </w:pBdr>
        <w:tabs>
          <w:tab w:val="center" w:pos="180"/>
          <w:tab w:val="center" w:pos="1072"/>
          <w:tab w:val="center" w:pos="2520"/>
          <w:tab w:val="center" w:pos="3299"/>
          <w:tab w:val="center" w:pos="4200"/>
          <w:tab w:val="center" w:pos="5325"/>
          <w:tab w:val="center" w:pos="6540"/>
          <w:tab w:val="center" w:pos="7650"/>
          <w:tab w:val="center" w:pos="9420"/>
        </w:tabs>
        <w:rPr>
          <w:color w:val="000000"/>
          <w:sz w:val="20"/>
          <w:szCs w:val="20"/>
          <w:u w:val="single"/>
        </w:rPr>
      </w:pPr>
      <w:r w:rsidRPr="00624E36">
        <w:rPr>
          <w:color w:val="000000"/>
          <w:sz w:val="20"/>
          <w:szCs w:val="20"/>
          <w:u w:val="single"/>
        </w:rPr>
        <w:t>Contaminants (units)</w:t>
      </w:r>
      <w:r w:rsidRPr="00624E36">
        <w:rPr>
          <w:sz w:val="20"/>
          <w:szCs w:val="20"/>
          <w:u w:val="single"/>
        </w:rPr>
        <w:tab/>
        <w:t xml:space="preserve">                </w:t>
      </w:r>
      <w:r w:rsidRPr="00624E36">
        <w:rPr>
          <w:color w:val="000000"/>
          <w:sz w:val="20"/>
          <w:szCs w:val="20"/>
          <w:u w:val="single"/>
        </w:rPr>
        <w:t>Result</w:t>
      </w:r>
      <w:r w:rsidRPr="00624E36">
        <w:rPr>
          <w:sz w:val="20"/>
          <w:szCs w:val="20"/>
          <w:u w:val="single"/>
        </w:rPr>
        <w:t xml:space="preserve">   Units     </w:t>
      </w:r>
      <w:r w:rsidRPr="00624E36">
        <w:rPr>
          <w:color w:val="000000"/>
          <w:sz w:val="20"/>
          <w:szCs w:val="20"/>
          <w:u w:val="single"/>
        </w:rPr>
        <w:t xml:space="preserve"> </w:t>
      </w:r>
      <w:r w:rsidRPr="00624E36">
        <w:rPr>
          <w:sz w:val="20"/>
          <w:szCs w:val="20"/>
          <w:u w:val="single"/>
        </w:rPr>
        <w:t>SRL</w:t>
      </w:r>
      <w:r w:rsidRPr="00624E36">
        <w:rPr>
          <w:color w:val="000000"/>
          <w:sz w:val="20"/>
          <w:szCs w:val="20"/>
          <w:u w:val="single"/>
        </w:rPr>
        <w:t xml:space="preserve"> </w:t>
      </w:r>
      <w:r w:rsidRPr="00624E36">
        <w:rPr>
          <w:sz w:val="20"/>
          <w:szCs w:val="20"/>
          <w:u w:val="single"/>
        </w:rPr>
        <w:t xml:space="preserve">    </w:t>
      </w:r>
      <w:r w:rsidRPr="00624E36">
        <w:rPr>
          <w:color w:val="000000"/>
          <w:sz w:val="20"/>
          <w:szCs w:val="20"/>
          <w:u w:val="single"/>
        </w:rPr>
        <w:t xml:space="preserve">           MCL          Date</w:t>
      </w:r>
      <w:r w:rsidRPr="00624E36">
        <w:rPr>
          <w:sz w:val="20"/>
          <w:szCs w:val="20"/>
          <w:u w:val="single"/>
        </w:rPr>
        <w:t xml:space="preserve">          </w:t>
      </w:r>
      <w:r w:rsidRPr="00624E36">
        <w:rPr>
          <w:color w:val="000000"/>
          <w:sz w:val="20"/>
          <w:szCs w:val="20"/>
          <w:u w:val="single"/>
        </w:rPr>
        <w:t xml:space="preserve">Violation   </w:t>
      </w:r>
      <w:r>
        <w:rPr>
          <w:color w:val="000000"/>
          <w:sz w:val="20"/>
          <w:szCs w:val="20"/>
          <w:u w:val="single"/>
        </w:rPr>
        <w:t xml:space="preserve">      </w:t>
      </w:r>
      <w:r w:rsidRPr="00624E36">
        <w:rPr>
          <w:color w:val="000000"/>
          <w:sz w:val="20"/>
          <w:szCs w:val="20"/>
          <w:u w:val="single"/>
        </w:rPr>
        <w:t>Typical Source</w:t>
      </w:r>
    </w:p>
    <w:p w14:paraId="3ECC863C" w14:textId="21CA262E" w:rsidR="00114277" w:rsidRDefault="00696DA6" w:rsidP="0026289B">
      <w:pPr>
        <w:widowControl w:val="0"/>
        <w:pBdr>
          <w:top w:val="single" w:sz="4" w:space="1" w:color="auto"/>
          <w:left w:val="single" w:sz="4" w:space="4" w:color="auto"/>
          <w:bottom w:val="single" w:sz="4" w:space="10" w:color="auto"/>
          <w:right w:val="single" w:sz="4" w:space="4" w:color="auto"/>
        </w:pBdr>
        <w:rPr>
          <w:sz w:val="20"/>
          <w:szCs w:val="20"/>
        </w:rPr>
      </w:pPr>
      <w:r w:rsidRPr="00624E36">
        <w:rPr>
          <w:color w:val="000000"/>
          <w:sz w:val="20"/>
          <w:szCs w:val="20"/>
        </w:rPr>
        <w:t>Nitrate</w:t>
      </w:r>
      <w:r w:rsidRPr="00624E36">
        <w:rPr>
          <w:color w:val="000000"/>
          <w:sz w:val="20"/>
          <w:szCs w:val="20"/>
        </w:rPr>
        <w:tab/>
      </w:r>
      <w:r w:rsidRPr="00624E36">
        <w:rPr>
          <w:color w:val="000000"/>
          <w:sz w:val="20"/>
          <w:szCs w:val="20"/>
        </w:rPr>
        <w:tab/>
      </w:r>
      <w:r w:rsidRPr="00624E36">
        <w:rPr>
          <w:color w:val="000000"/>
          <w:sz w:val="20"/>
          <w:szCs w:val="20"/>
        </w:rPr>
        <w:tab/>
        <w:t xml:space="preserve">        </w:t>
      </w:r>
      <w:r w:rsidR="004F34FD">
        <w:rPr>
          <w:color w:val="000000"/>
          <w:sz w:val="20"/>
          <w:szCs w:val="20"/>
        </w:rPr>
        <w:t>0</w:t>
      </w:r>
      <w:r>
        <w:rPr>
          <w:color w:val="000000"/>
          <w:sz w:val="20"/>
          <w:szCs w:val="20"/>
        </w:rPr>
        <w:t>.</w:t>
      </w:r>
      <w:r w:rsidR="003D45B4">
        <w:rPr>
          <w:color w:val="000000"/>
          <w:sz w:val="20"/>
          <w:szCs w:val="20"/>
        </w:rPr>
        <w:t>618</w:t>
      </w:r>
      <w:r w:rsidRPr="00624E36">
        <w:rPr>
          <w:color w:val="000000"/>
          <w:sz w:val="20"/>
          <w:szCs w:val="20"/>
        </w:rPr>
        <w:t xml:space="preserve">     mg/L       0.</w:t>
      </w:r>
      <w:r w:rsidR="005348B4">
        <w:rPr>
          <w:color w:val="000000"/>
          <w:sz w:val="20"/>
          <w:szCs w:val="20"/>
        </w:rPr>
        <w:t>5</w:t>
      </w:r>
      <w:r w:rsidRPr="00624E36">
        <w:rPr>
          <w:color w:val="000000"/>
          <w:sz w:val="20"/>
          <w:szCs w:val="20"/>
        </w:rPr>
        <w:t xml:space="preserve">                 10     </w:t>
      </w:r>
      <w:r w:rsidR="005348B4">
        <w:rPr>
          <w:color w:val="000000"/>
          <w:sz w:val="20"/>
          <w:szCs w:val="20"/>
        </w:rPr>
        <w:t xml:space="preserve">     </w:t>
      </w:r>
      <w:r w:rsidRPr="00624E36">
        <w:rPr>
          <w:color w:val="000000"/>
          <w:sz w:val="20"/>
          <w:szCs w:val="20"/>
        </w:rPr>
        <w:t xml:space="preserve">  </w:t>
      </w:r>
      <w:r>
        <w:rPr>
          <w:sz w:val="20"/>
          <w:szCs w:val="20"/>
        </w:rPr>
        <w:t>9-</w:t>
      </w:r>
      <w:r w:rsidR="00B86ADA">
        <w:rPr>
          <w:sz w:val="20"/>
          <w:szCs w:val="20"/>
        </w:rPr>
        <w:t>4</w:t>
      </w:r>
      <w:r>
        <w:rPr>
          <w:sz w:val="20"/>
          <w:szCs w:val="20"/>
        </w:rPr>
        <w:t>-</w:t>
      </w:r>
      <w:r w:rsidR="002B7934">
        <w:rPr>
          <w:sz w:val="20"/>
          <w:szCs w:val="20"/>
        </w:rPr>
        <w:t>2</w:t>
      </w:r>
      <w:r w:rsidR="00B86ADA">
        <w:rPr>
          <w:sz w:val="20"/>
          <w:szCs w:val="20"/>
        </w:rPr>
        <w:t>4</w:t>
      </w:r>
      <w:r w:rsidRPr="00624E36">
        <w:rPr>
          <w:sz w:val="20"/>
          <w:szCs w:val="20"/>
        </w:rPr>
        <w:t xml:space="preserve">           No          Fertilizer/Leachin</w:t>
      </w:r>
      <w:r w:rsidR="00114277">
        <w:rPr>
          <w:sz w:val="20"/>
          <w:szCs w:val="20"/>
        </w:rPr>
        <w:t>g</w:t>
      </w:r>
    </w:p>
    <w:p w14:paraId="05345872" w14:textId="05FD1E1A" w:rsidR="000F7087" w:rsidRDefault="000F7087" w:rsidP="0026289B">
      <w:pPr>
        <w:widowControl w:val="0"/>
        <w:pBdr>
          <w:top w:val="single" w:sz="4" w:space="1" w:color="auto"/>
          <w:left w:val="single" w:sz="4" w:space="4" w:color="auto"/>
          <w:bottom w:val="single" w:sz="4" w:space="10" w:color="auto"/>
          <w:right w:val="single" w:sz="4" w:space="4" w:color="auto"/>
        </w:pBdr>
        <w:rPr>
          <w:sz w:val="20"/>
          <w:szCs w:val="20"/>
        </w:rPr>
      </w:pPr>
      <w:proofErr w:type="gramStart"/>
      <w:r>
        <w:rPr>
          <w:sz w:val="20"/>
          <w:szCs w:val="20"/>
        </w:rPr>
        <w:t>IOC  Barium</w:t>
      </w:r>
      <w:proofErr w:type="gramEnd"/>
      <w:r>
        <w:rPr>
          <w:sz w:val="20"/>
          <w:szCs w:val="20"/>
        </w:rPr>
        <w:t xml:space="preserve">                           </w:t>
      </w:r>
      <w:r w:rsidR="005F1F75">
        <w:rPr>
          <w:sz w:val="20"/>
          <w:szCs w:val="20"/>
        </w:rPr>
        <w:t xml:space="preserve">  </w:t>
      </w:r>
      <w:r>
        <w:rPr>
          <w:sz w:val="20"/>
          <w:szCs w:val="20"/>
        </w:rPr>
        <w:t>0.0</w:t>
      </w:r>
      <w:r w:rsidR="005F1F75">
        <w:rPr>
          <w:sz w:val="20"/>
          <w:szCs w:val="20"/>
        </w:rPr>
        <w:t>249</w:t>
      </w:r>
      <w:r>
        <w:rPr>
          <w:sz w:val="20"/>
          <w:szCs w:val="20"/>
        </w:rPr>
        <w:t xml:space="preserve">    mg/</w:t>
      </w:r>
      <w:r w:rsidR="005F1F75">
        <w:rPr>
          <w:sz w:val="20"/>
          <w:szCs w:val="20"/>
        </w:rPr>
        <w:t>L</w:t>
      </w:r>
      <w:r>
        <w:rPr>
          <w:sz w:val="20"/>
          <w:szCs w:val="20"/>
        </w:rPr>
        <w:t xml:space="preserve">     0</w:t>
      </w:r>
      <w:r w:rsidR="005F1F75">
        <w:rPr>
          <w:sz w:val="20"/>
          <w:szCs w:val="20"/>
        </w:rPr>
        <w:t xml:space="preserve">.1       </w:t>
      </w:r>
      <w:r>
        <w:rPr>
          <w:sz w:val="20"/>
          <w:szCs w:val="20"/>
        </w:rPr>
        <w:t xml:space="preserve">              </w:t>
      </w:r>
      <w:r w:rsidR="005F1F75">
        <w:rPr>
          <w:sz w:val="20"/>
          <w:szCs w:val="20"/>
        </w:rPr>
        <w:t xml:space="preserve">2    </w:t>
      </w:r>
      <w:r>
        <w:rPr>
          <w:sz w:val="20"/>
          <w:szCs w:val="20"/>
        </w:rPr>
        <w:t xml:space="preserve">       </w:t>
      </w:r>
      <w:r w:rsidR="005F1F75">
        <w:rPr>
          <w:sz w:val="20"/>
          <w:szCs w:val="20"/>
        </w:rPr>
        <w:t xml:space="preserve"> 7-9-25 </w:t>
      </w:r>
      <w:r>
        <w:rPr>
          <w:sz w:val="20"/>
          <w:szCs w:val="20"/>
        </w:rPr>
        <w:t xml:space="preserve">          No       </w:t>
      </w:r>
      <w:r w:rsidR="007D6B9C">
        <w:rPr>
          <w:sz w:val="20"/>
          <w:szCs w:val="20"/>
        </w:rPr>
        <w:t xml:space="preserve"> </w:t>
      </w:r>
      <w:r>
        <w:rPr>
          <w:sz w:val="20"/>
          <w:szCs w:val="20"/>
        </w:rPr>
        <w:t xml:space="preserve">  Fertilizer/Leaching</w:t>
      </w:r>
    </w:p>
    <w:p w14:paraId="25915436" w14:textId="2D092B8F" w:rsidR="005F1F75" w:rsidRDefault="000F7087" w:rsidP="0026289B">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Antimony                                0.00107    mg/</w:t>
      </w:r>
      <w:r w:rsidR="005F1F75">
        <w:rPr>
          <w:sz w:val="20"/>
          <w:szCs w:val="20"/>
        </w:rPr>
        <w:t>L</w:t>
      </w:r>
      <w:r>
        <w:rPr>
          <w:sz w:val="20"/>
          <w:szCs w:val="20"/>
        </w:rPr>
        <w:t xml:space="preserve">   0.00100          0.006       </w:t>
      </w:r>
      <w:r w:rsidR="005F1F75">
        <w:rPr>
          <w:sz w:val="20"/>
          <w:szCs w:val="20"/>
        </w:rPr>
        <w:t xml:space="preserve">   </w:t>
      </w:r>
      <w:r>
        <w:rPr>
          <w:sz w:val="20"/>
          <w:szCs w:val="20"/>
        </w:rPr>
        <w:t xml:space="preserve">6/14/23         No      </w:t>
      </w:r>
      <w:r w:rsidR="005F1F75">
        <w:rPr>
          <w:sz w:val="20"/>
          <w:szCs w:val="20"/>
        </w:rPr>
        <w:t xml:space="preserve"> </w:t>
      </w:r>
      <w:r>
        <w:rPr>
          <w:sz w:val="20"/>
          <w:szCs w:val="20"/>
        </w:rPr>
        <w:t xml:space="preserve"> </w:t>
      </w:r>
      <w:r w:rsidR="007D6B9C">
        <w:rPr>
          <w:sz w:val="20"/>
          <w:szCs w:val="20"/>
        </w:rPr>
        <w:t xml:space="preserve"> </w:t>
      </w:r>
      <w:r>
        <w:rPr>
          <w:sz w:val="20"/>
          <w:szCs w:val="20"/>
        </w:rPr>
        <w:t xml:space="preserve"> Fertilizer/Leaching    </w:t>
      </w:r>
    </w:p>
    <w:p w14:paraId="40B488FD" w14:textId="31416AF5" w:rsidR="000F7087" w:rsidRDefault="005F1F75" w:rsidP="0026289B">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Iron</w:t>
      </w:r>
      <w:r>
        <w:rPr>
          <w:sz w:val="20"/>
          <w:szCs w:val="20"/>
        </w:rPr>
        <w:tab/>
      </w:r>
      <w:r>
        <w:rPr>
          <w:sz w:val="20"/>
          <w:szCs w:val="20"/>
        </w:rPr>
        <w:tab/>
      </w:r>
      <w:r>
        <w:rPr>
          <w:sz w:val="20"/>
          <w:szCs w:val="20"/>
        </w:rPr>
        <w:tab/>
        <w:t xml:space="preserve">      0.0398     mg/L</w:t>
      </w:r>
      <w:r w:rsidR="000F7087">
        <w:rPr>
          <w:sz w:val="20"/>
          <w:szCs w:val="20"/>
        </w:rPr>
        <w:t xml:space="preserve"> </w:t>
      </w:r>
      <w:r>
        <w:rPr>
          <w:sz w:val="20"/>
          <w:szCs w:val="20"/>
        </w:rPr>
        <w:t xml:space="preserve">    0.1</w:t>
      </w:r>
      <w:r>
        <w:rPr>
          <w:sz w:val="20"/>
          <w:szCs w:val="20"/>
        </w:rPr>
        <w:tab/>
        <w:t xml:space="preserve">                0.3</w:t>
      </w:r>
      <w:r>
        <w:rPr>
          <w:sz w:val="20"/>
          <w:szCs w:val="20"/>
        </w:rPr>
        <w:tab/>
        <w:t xml:space="preserve">    7-9-25</w:t>
      </w:r>
      <w:r w:rsidR="007D6B9C">
        <w:rPr>
          <w:sz w:val="20"/>
          <w:szCs w:val="20"/>
        </w:rPr>
        <w:t xml:space="preserve">          </w:t>
      </w:r>
      <w:r>
        <w:rPr>
          <w:sz w:val="20"/>
          <w:szCs w:val="20"/>
        </w:rPr>
        <w:t>No</w:t>
      </w:r>
      <w:r w:rsidR="007D6B9C">
        <w:rPr>
          <w:sz w:val="20"/>
          <w:szCs w:val="20"/>
        </w:rPr>
        <w:t xml:space="preserve">          Fertilizer/Leaching</w:t>
      </w:r>
    </w:p>
    <w:p w14:paraId="770BA8E0" w14:textId="79CFF314" w:rsidR="005F1F75" w:rsidRDefault="005F1F75" w:rsidP="0026289B">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Selenium</w:t>
      </w:r>
      <w:r>
        <w:rPr>
          <w:sz w:val="20"/>
          <w:szCs w:val="20"/>
        </w:rPr>
        <w:tab/>
      </w:r>
      <w:r>
        <w:rPr>
          <w:sz w:val="20"/>
          <w:szCs w:val="20"/>
        </w:rPr>
        <w:tab/>
        <w:t xml:space="preserve">     0.00166    mg/L   0.002               0.05           7-9-25    </w:t>
      </w:r>
      <w:r w:rsidR="007D6B9C">
        <w:rPr>
          <w:sz w:val="20"/>
          <w:szCs w:val="20"/>
        </w:rPr>
        <w:t xml:space="preserve">      </w:t>
      </w:r>
      <w:r>
        <w:rPr>
          <w:sz w:val="20"/>
          <w:szCs w:val="20"/>
        </w:rPr>
        <w:t>No</w:t>
      </w:r>
      <w:r w:rsidR="007D6B9C">
        <w:rPr>
          <w:sz w:val="20"/>
          <w:szCs w:val="20"/>
        </w:rPr>
        <w:t xml:space="preserve">          Fertilizer/Leaching</w:t>
      </w:r>
      <w:r>
        <w:rPr>
          <w:sz w:val="20"/>
          <w:szCs w:val="20"/>
        </w:rPr>
        <w:tab/>
      </w:r>
    </w:p>
    <w:p w14:paraId="5BEC54FA" w14:textId="67CD4B1A" w:rsidR="005F1F75" w:rsidRDefault="001864C6" w:rsidP="0026289B">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 xml:space="preserve">Naturally Occurring </w:t>
      </w:r>
      <w:r w:rsidR="005F1F75">
        <w:rPr>
          <w:sz w:val="20"/>
          <w:szCs w:val="20"/>
        </w:rPr>
        <w:t>Fluoride   0.519       mg/L     0.2                   4</w:t>
      </w:r>
      <w:r w:rsidR="00F310AA">
        <w:rPr>
          <w:sz w:val="20"/>
          <w:szCs w:val="20"/>
        </w:rPr>
        <w:tab/>
        <w:t xml:space="preserve">    7-9-25</w:t>
      </w:r>
      <w:r w:rsidR="007D6B9C">
        <w:rPr>
          <w:sz w:val="20"/>
          <w:szCs w:val="20"/>
        </w:rPr>
        <w:t xml:space="preserve">          </w:t>
      </w:r>
      <w:r w:rsidR="00F310AA">
        <w:rPr>
          <w:sz w:val="20"/>
          <w:szCs w:val="20"/>
        </w:rPr>
        <w:t>No</w:t>
      </w:r>
      <w:r w:rsidR="007D6B9C">
        <w:rPr>
          <w:sz w:val="20"/>
          <w:szCs w:val="20"/>
        </w:rPr>
        <w:t xml:space="preserve">          </w:t>
      </w:r>
      <w:r>
        <w:rPr>
          <w:sz w:val="20"/>
          <w:szCs w:val="20"/>
        </w:rPr>
        <w:t>Naturally Occurring</w:t>
      </w:r>
    </w:p>
    <w:p w14:paraId="537E0B53" w14:textId="3DA78F95" w:rsidR="00F310AA" w:rsidRDefault="00F310AA" w:rsidP="0026289B">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Manganese</w:t>
      </w:r>
      <w:r>
        <w:rPr>
          <w:sz w:val="20"/>
          <w:szCs w:val="20"/>
        </w:rPr>
        <w:tab/>
      </w:r>
      <w:r>
        <w:rPr>
          <w:sz w:val="20"/>
          <w:szCs w:val="20"/>
        </w:rPr>
        <w:tab/>
        <w:t xml:space="preserve">      0.0185     mg/L    0.01                0.05           7-9-25          No</w:t>
      </w:r>
      <w:r w:rsidR="007D6B9C">
        <w:rPr>
          <w:sz w:val="20"/>
          <w:szCs w:val="20"/>
        </w:rPr>
        <w:t xml:space="preserve">          Fertilizer</w:t>
      </w:r>
      <w:r w:rsidR="003F34B3">
        <w:rPr>
          <w:sz w:val="20"/>
          <w:szCs w:val="20"/>
        </w:rPr>
        <w:t>/Leaching</w:t>
      </w:r>
      <w:r>
        <w:rPr>
          <w:sz w:val="20"/>
          <w:szCs w:val="20"/>
        </w:rPr>
        <w:t xml:space="preserve"> </w:t>
      </w:r>
    </w:p>
    <w:p w14:paraId="3EE96BDE" w14:textId="7B8E77D0" w:rsidR="00F310AA" w:rsidRDefault="00F310AA" w:rsidP="006561B7">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Chloride</w:t>
      </w:r>
      <w:r>
        <w:rPr>
          <w:sz w:val="20"/>
          <w:szCs w:val="20"/>
        </w:rPr>
        <w:tab/>
      </w:r>
      <w:r>
        <w:rPr>
          <w:sz w:val="20"/>
          <w:szCs w:val="20"/>
        </w:rPr>
        <w:tab/>
      </w:r>
      <w:r>
        <w:rPr>
          <w:sz w:val="20"/>
          <w:szCs w:val="20"/>
        </w:rPr>
        <w:tab/>
        <w:t xml:space="preserve">       4.46        mg/L      2</w:t>
      </w:r>
      <w:r>
        <w:rPr>
          <w:sz w:val="20"/>
          <w:szCs w:val="20"/>
        </w:rPr>
        <w:tab/>
      </w:r>
      <w:r w:rsidR="007D6B9C">
        <w:rPr>
          <w:sz w:val="20"/>
          <w:szCs w:val="20"/>
        </w:rPr>
        <w:t xml:space="preserve">             </w:t>
      </w:r>
      <w:r>
        <w:rPr>
          <w:sz w:val="20"/>
          <w:szCs w:val="20"/>
        </w:rPr>
        <w:t xml:space="preserve">  250</w:t>
      </w:r>
      <w:r>
        <w:rPr>
          <w:sz w:val="20"/>
          <w:szCs w:val="20"/>
        </w:rPr>
        <w:tab/>
        <w:t xml:space="preserve">    7-9-25 </w:t>
      </w:r>
      <w:r w:rsidR="007D6B9C">
        <w:rPr>
          <w:sz w:val="20"/>
          <w:szCs w:val="20"/>
        </w:rPr>
        <w:t xml:space="preserve">         </w:t>
      </w:r>
      <w:r>
        <w:rPr>
          <w:sz w:val="20"/>
          <w:szCs w:val="20"/>
        </w:rPr>
        <w:t>No</w:t>
      </w:r>
      <w:r w:rsidR="003F34B3">
        <w:rPr>
          <w:sz w:val="20"/>
          <w:szCs w:val="20"/>
        </w:rPr>
        <w:t xml:space="preserve">          Fertilizer/Leaching</w:t>
      </w:r>
    </w:p>
    <w:p w14:paraId="1FCDBA49" w14:textId="685F9C2B" w:rsidR="00F310AA" w:rsidRDefault="00F310AA" w:rsidP="006561B7">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Sulfate</w:t>
      </w:r>
      <w:r>
        <w:rPr>
          <w:sz w:val="20"/>
          <w:szCs w:val="20"/>
        </w:rPr>
        <w:tab/>
      </w:r>
      <w:r>
        <w:rPr>
          <w:sz w:val="20"/>
          <w:szCs w:val="20"/>
        </w:rPr>
        <w:tab/>
      </w:r>
      <w:r>
        <w:rPr>
          <w:sz w:val="20"/>
          <w:szCs w:val="20"/>
        </w:rPr>
        <w:tab/>
        <w:t xml:space="preserve">       5.02        mg/L      2                   250</w:t>
      </w:r>
      <w:r>
        <w:rPr>
          <w:sz w:val="20"/>
          <w:szCs w:val="20"/>
        </w:rPr>
        <w:tab/>
        <w:t xml:space="preserve">    7-9-25</w:t>
      </w:r>
      <w:r w:rsidR="007D6B9C">
        <w:rPr>
          <w:sz w:val="20"/>
          <w:szCs w:val="20"/>
        </w:rPr>
        <w:t xml:space="preserve">          </w:t>
      </w:r>
      <w:r>
        <w:rPr>
          <w:sz w:val="20"/>
          <w:szCs w:val="20"/>
        </w:rPr>
        <w:t>No</w:t>
      </w:r>
      <w:r w:rsidR="003F34B3">
        <w:rPr>
          <w:sz w:val="20"/>
          <w:szCs w:val="20"/>
        </w:rPr>
        <w:t xml:space="preserve">          Fertilizer/Leaching</w:t>
      </w:r>
    </w:p>
    <w:p w14:paraId="64F2C37D" w14:textId="0B08012B" w:rsidR="00A50791" w:rsidRDefault="00A50791" w:rsidP="006561B7">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Zinc</w:t>
      </w:r>
      <w:r>
        <w:rPr>
          <w:sz w:val="20"/>
          <w:szCs w:val="20"/>
        </w:rPr>
        <w:tab/>
      </w:r>
      <w:r>
        <w:rPr>
          <w:sz w:val="20"/>
          <w:szCs w:val="20"/>
        </w:rPr>
        <w:tab/>
      </w:r>
      <w:r>
        <w:rPr>
          <w:sz w:val="20"/>
          <w:szCs w:val="20"/>
        </w:rPr>
        <w:tab/>
        <w:t xml:space="preserve">     0.00245    mg/L     0.2                   5               7-9-25</w:t>
      </w:r>
      <w:r w:rsidR="007D6B9C">
        <w:rPr>
          <w:sz w:val="20"/>
          <w:szCs w:val="20"/>
        </w:rPr>
        <w:t xml:space="preserve">         </w:t>
      </w:r>
      <w:r>
        <w:rPr>
          <w:sz w:val="20"/>
          <w:szCs w:val="20"/>
        </w:rPr>
        <w:t>No</w:t>
      </w:r>
      <w:r w:rsidR="003F34B3">
        <w:rPr>
          <w:sz w:val="20"/>
          <w:szCs w:val="20"/>
        </w:rPr>
        <w:t xml:space="preserve">          Fertilizer/Leaching</w:t>
      </w:r>
    </w:p>
    <w:p w14:paraId="64B859F0" w14:textId="46D3A118" w:rsidR="00A50791" w:rsidRDefault="00A50791" w:rsidP="006561B7">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Conductivity            260@25 deg C</w:t>
      </w:r>
      <w:r w:rsidR="00672156">
        <w:rPr>
          <w:sz w:val="20"/>
          <w:szCs w:val="20"/>
        </w:rPr>
        <w:t xml:space="preserve">    </w:t>
      </w:r>
      <w:proofErr w:type="spellStart"/>
      <w:r w:rsidR="00672156">
        <w:rPr>
          <w:sz w:val="20"/>
          <w:szCs w:val="20"/>
        </w:rPr>
        <w:t>umhos</w:t>
      </w:r>
      <w:proofErr w:type="spellEnd"/>
      <w:r w:rsidR="00672156">
        <w:rPr>
          <w:sz w:val="20"/>
          <w:szCs w:val="20"/>
        </w:rPr>
        <w:t>/</w:t>
      </w:r>
      <w:proofErr w:type="gramStart"/>
      <w:r w:rsidR="00672156">
        <w:rPr>
          <w:sz w:val="20"/>
          <w:szCs w:val="20"/>
        </w:rPr>
        <w:t>cm  70</w:t>
      </w:r>
      <w:proofErr w:type="gramEnd"/>
      <w:r w:rsidR="00672156">
        <w:rPr>
          <w:sz w:val="20"/>
          <w:szCs w:val="20"/>
        </w:rPr>
        <w:t xml:space="preserve">                 700             7-9-25         No</w:t>
      </w:r>
      <w:r w:rsidR="003F34B3">
        <w:rPr>
          <w:sz w:val="20"/>
          <w:szCs w:val="20"/>
        </w:rPr>
        <w:t xml:space="preserve">          Fertilizer/Leaching</w:t>
      </w:r>
    </w:p>
    <w:p w14:paraId="15BB0B6F" w14:textId="5BC582EF" w:rsidR="00672156" w:rsidRDefault="00672156" w:rsidP="006561B7">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TDS                                          39           mg/L     100                500             7-9-25          No</w:t>
      </w:r>
      <w:r w:rsidR="003F34B3">
        <w:rPr>
          <w:sz w:val="20"/>
          <w:szCs w:val="20"/>
        </w:rPr>
        <w:t xml:space="preserve">         Fertilizer/Leaching</w:t>
      </w:r>
    </w:p>
    <w:p w14:paraId="7F40B0C8" w14:textId="77777777" w:rsidR="00F310AA" w:rsidRDefault="00F310AA" w:rsidP="006561B7">
      <w:pPr>
        <w:widowControl w:val="0"/>
        <w:pBdr>
          <w:top w:val="single" w:sz="4" w:space="1" w:color="auto"/>
          <w:left w:val="single" w:sz="4" w:space="4" w:color="auto"/>
          <w:bottom w:val="single" w:sz="4" w:space="10" w:color="auto"/>
          <w:right w:val="single" w:sz="4" w:space="4" w:color="auto"/>
        </w:pBdr>
        <w:rPr>
          <w:sz w:val="20"/>
          <w:szCs w:val="20"/>
        </w:rPr>
      </w:pPr>
    </w:p>
    <w:p w14:paraId="73FDE954" w14:textId="61B6DA81" w:rsidR="00F80C56" w:rsidRPr="00F310AA" w:rsidRDefault="00F80C56" w:rsidP="006561B7">
      <w:pPr>
        <w:widowControl w:val="0"/>
        <w:pBdr>
          <w:top w:val="single" w:sz="4" w:space="1" w:color="auto"/>
          <w:left w:val="single" w:sz="4" w:space="4" w:color="auto"/>
          <w:bottom w:val="single" w:sz="4" w:space="10" w:color="auto"/>
          <w:right w:val="single" w:sz="4" w:space="4" w:color="auto"/>
        </w:pBdr>
        <w:rPr>
          <w:sz w:val="20"/>
          <w:szCs w:val="20"/>
        </w:rPr>
      </w:pPr>
      <w:r>
        <w:rPr>
          <w:sz w:val="20"/>
          <w:szCs w:val="20"/>
        </w:rPr>
        <w:t xml:space="preserve">                                                                                      </w:t>
      </w:r>
      <w:r w:rsidRPr="00F80C56">
        <w:rPr>
          <w:b/>
          <w:bCs/>
          <w:sz w:val="20"/>
          <w:szCs w:val="20"/>
        </w:rPr>
        <w:t>Mountain Springs, GWS #6</w:t>
      </w:r>
    </w:p>
    <w:p w14:paraId="6EED3D84" w14:textId="74819C1F" w:rsidR="00F80C56" w:rsidRPr="00F80C56" w:rsidRDefault="00F80C56" w:rsidP="006561B7">
      <w:pPr>
        <w:widowControl w:val="0"/>
        <w:pBdr>
          <w:top w:val="single" w:sz="4" w:space="1" w:color="auto"/>
          <w:left w:val="single" w:sz="4" w:space="4" w:color="auto"/>
          <w:bottom w:val="single" w:sz="4" w:space="10" w:color="auto"/>
          <w:right w:val="single" w:sz="4" w:space="4" w:color="auto"/>
        </w:pBdr>
        <w:rPr>
          <w:sz w:val="20"/>
          <w:szCs w:val="20"/>
          <w:u w:val="single"/>
        </w:rPr>
      </w:pPr>
      <w:r w:rsidRPr="00F80C56">
        <w:rPr>
          <w:sz w:val="20"/>
          <w:szCs w:val="20"/>
          <w:u w:val="single"/>
        </w:rPr>
        <w:t>Contaminants (units)</w:t>
      </w:r>
      <w:r w:rsidRPr="00F80C56">
        <w:rPr>
          <w:sz w:val="20"/>
          <w:szCs w:val="20"/>
          <w:u w:val="single"/>
        </w:rPr>
        <w:tab/>
        <w:t xml:space="preserve">        Result   Units      SRL              MCL          Date          Violation         Typical Source</w:t>
      </w:r>
    </w:p>
    <w:p w14:paraId="1E5DD07D" w14:textId="4B383159" w:rsidR="00F80C56" w:rsidRPr="00094649" w:rsidRDefault="00094649" w:rsidP="006561B7">
      <w:pPr>
        <w:widowControl w:val="0"/>
        <w:pBdr>
          <w:top w:val="single" w:sz="4" w:space="1" w:color="auto"/>
          <w:left w:val="single" w:sz="4" w:space="4" w:color="auto"/>
          <w:bottom w:val="single" w:sz="4" w:space="10" w:color="auto"/>
          <w:right w:val="single" w:sz="4" w:space="4" w:color="auto"/>
        </w:pBdr>
        <w:rPr>
          <w:sz w:val="20"/>
          <w:szCs w:val="20"/>
        </w:rPr>
      </w:pPr>
      <w:r w:rsidRPr="00094649">
        <w:rPr>
          <w:sz w:val="20"/>
          <w:szCs w:val="20"/>
        </w:rPr>
        <w:t>Nitrate                                        0.</w:t>
      </w:r>
      <w:r w:rsidR="005C77A6">
        <w:rPr>
          <w:sz w:val="20"/>
          <w:szCs w:val="20"/>
        </w:rPr>
        <w:t>597</w:t>
      </w:r>
      <w:r w:rsidRPr="00094649">
        <w:rPr>
          <w:sz w:val="20"/>
          <w:szCs w:val="20"/>
        </w:rPr>
        <w:t xml:space="preserve">         </w:t>
      </w:r>
      <w:r>
        <w:rPr>
          <w:sz w:val="20"/>
          <w:szCs w:val="20"/>
        </w:rPr>
        <w:t>mg/l</w:t>
      </w:r>
      <w:r w:rsidRPr="00094649">
        <w:rPr>
          <w:sz w:val="20"/>
          <w:szCs w:val="20"/>
        </w:rPr>
        <w:t xml:space="preserve">      </w:t>
      </w:r>
      <w:r>
        <w:rPr>
          <w:sz w:val="20"/>
          <w:szCs w:val="20"/>
        </w:rPr>
        <w:t>0.5</w:t>
      </w:r>
      <w:r w:rsidRPr="00094649">
        <w:rPr>
          <w:sz w:val="20"/>
          <w:szCs w:val="20"/>
        </w:rPr>
        <w:t xml:space="preserve">           </w:t>
      </w:r>
      <w:r>
        <w:rPr>
          <w:sz w:val="20"/>
          <w:szCs w:val="20"/>
        </w:rPr>
        <w:t xml:space="preserve">   10         </w:t>
      </w:r>
      <w:r w:rsidR="005C33D2">
        <w:rPr>
          <w:sz w:val="20"/>
          <w:szCs w:val="20"/>
        </w:rPr>
        <w:t>10-</w:t>
      </w:r>
      <w:r w:rsidR="005C77A6">
        <w:rPr>
          <w:sz w:val="20"/>
          <w:szCs w:val="20"/>
        </w:rPr>
        <w:t>8</w:t>
      </w:r>
      <w:r w:rsidR="005C33D2">
        <w:rPr>
          <w:sz w:val="20"/>
          <w:szCs w:val="20"/>
        </w:rPr>
        <w:t>-</w:t>
      </w:r>
      <w:r w:rsidR="005C77A6">
        <w:rPr>
          <w:sz w:val="20"/>
          <w:szCs w:val="20"/>
        </w:rPr>
        <w:t>24</w:t>
      </w:r>
      <w:r>
        <w:rPr>
          <w:sz w:val="20"/>
          <w:szCs w:val="20"/>
        </w:rPr>
        <w:t xml:space="preserve">                No          </w:t>
      </w:r>
      <w:r w:rsidRPr="00094649">
        <w:rPr>
          <w:sz w:val="20"/>
          <w:szCs w:val="20"/>
        </w:rPr>
        <w:t>Fertilizer/Leaching</w:t>
      </w:r>
    </w:p>
    <w:p w14:paraId="101415AB" w14:textId="0B1403E9" w:rsidR="00F80C56" w:rsidRDefault="00843366" w:rsidP="006561B7">
      <w:pPr>
        <w:widowControl w:val="0"/>
        <w:pBdr>
          <w:top w:val="single" w:sz="4" w:space="1" w:color="auto"/>
          <w:left w:val="single" w:sz="4" w:space="4" w:color="auto"/>
          <w:bottom w:val="single" w:sz="4" w:space="10" w:color="auto"/>
          <w:right w:val="single" w:sz="4" w:space="4" w:color="auto"/>
        </w:pBdr>
        <w:rPr>
          <w:sz w:val="20"/>
          <w:szCs w:val="20"/>
        </w:rPr>
      </w:pPr>
      <w:proofErr w:type="spellStart"/>
      <w:r>
        <w:rPr>
          <w:sz w:val="20"/>
          <w:szCs w:val="20"/>
        </w:rPr>
        <w:t>Herbicid</w:t>
      </w:r>
      <w:proofErr w:type="spellEnd"/>
      <w:r>
        <w:rPr>
          <w:sz w:val="20"/>
          <w:szCs w:val="20"/>
        </w:rPr>
        <w:tab/>
      </w:r>
      <w:r>
        <w:rPr>
          <w:sz w:val="20"/>
          <w:szCs w:val="20"/>
        </w:rPr>
        <w:tab/>
      </w:r>
      <w:r>
        <w:rPr>
          <w:sz w:val="20"/>
          <w:szCs w:val="20"/>
        </w:rPr>
        <w:tab/>
        <w:t xml:space="preserve">          N/D         mg/l</w:t>
      </w:r>
      <w:r>
        <w:rPr>
          <w:sz w:val="20"/>
          <w:szCs w:val="20"/>
        </w:rPr>
        <w:tab/>
      </w:r>
      <w:r>
        <w:rPr>
          <w:sz w:val="20"/>
          <w:szCs w:val="20"/>
        </w:rPr>
        <w:tab/>
      </w:r>
      <w:r w:rsidR="00A80925">
        <w:rPr>
          <w:sz w:val="20"/>
          <w:szCs w:val="20"/>
        </w:rPr>
        <w:t xml:space="preserve">                7-9-25                No</w:t>
      </w:r>
    </w:p>
    <w:p w14:paraId="78BEDB91" w14:textId="5FA89FEA" w:rsidR="00696DA6" w:rsidRPr="00FF59B2" w:rsidRDefault="006561B7" w:rsidP="0026289B">
      <w:pPr>
        <w:widowControl w:val="0"/>
        <w:pBdr>
          <w:top w:val="single" w:sz="4" w:space="1" w:color="auto"/>
          <w:left w:val="single" w:sz="4" w:space="4" w:color="auto"/>
          <w:bottom w:val="single" w:sz="4" w:space="10" w:color="auto"/>
          <w:right w:val="single" w:sz="4" w:space="4" w:color="auto"/>
        </w:pBdr>
        <w:rPr>
          <w:b/>
          <w:sz w:val="20"/>
          <w:szCs w:val="20"/>
          <w:u w:val="single"/>
        </w:rPr>
      </w:pPr>
      <w:r>
        <w:rPr>
          <w:sz w:val="20"/>
          <w:szCs w:val="20"/>
        </w:rPr>
        <w:t xml:space="preserve"> </w:t>
      </w:r>
      <w:r w:rsidR="00250251">
        <w:rPr>
          <w:sz w:val="20"/>
          <w:szCs w:val="20"/>
        </w:rPr>
        <w:t xml:space="preserve">                                                                              </w:t>
      </w:r>
    </w:p>
    <w:p w14:paraId="4CFA5305" w14:textId="77777777" w:rsidR="005C33D2" w:rsidRPr="008E4ECF" w:rsidRDefault="00AB3F47" w:rsidP="0026289B">
      <w:pPr>
        <w:widowControl w:val="0"/>
        <w:pBdr>
          <w:top w:val="single" w:sz="4" w:space="1" w:color="auto"/>
          <w:left w:val="single" w:sz="4" w:space="4" w:color="auto"/>
          <w:bottom w:val="single" w:sz="4" w:space="10" w:color="auto"/>
          <w:right w:val="single" w:sz="4" w:space="4" w:color="auto"/>
        </w:pBdr>
        <w:rPr>
          <w:b/>
          <w:bCs/>
          <w:sz w:val="20"/>
          <w:szCs w:val="20"/>
          <w:u w:val="single"/>
        </w:rPr>
      </w:pPr>
      <w:r>
        <w:rPr>
          <w:b/>
          <w:bCs/>
          <w:sz w:val="20"/>
          <w:szCs w:val="20"/>
          <w:u w:val="single"/>
        </w:rPr>
        <w:t xml:space="preserve">                                                                                                    </w:t>
      </w:r>
      <w:r w:rsidR="008E4ECF" w:rsidRPr="008E4ECF">
        <w:rPr>
          <w:b/>
          <w:bCs/>
          <w:sz w:val="20"/>
          <w:szCs w:val="20"/>
          <w:u w:val="single"/>
        </w:rPr>
        <w:t>Distribution System</w:t>
      </w:r>
    </w:p>
    <w:p w14:paraId="3A4FBEB5" w14:textId="60E734A7" w:rsidR="005C33D2" w:rsidRDefault="005C33D2" w:rsidP="005C33D2">
      <w:pPr>
        <w:pBdr>
          <w:top w:val="single" w:sz="4" w:space="1" w:color="auto"/>
          <w:left w:val="single" w:sz="4" w:space="4" w:color="auto"/>
          <w:bottom w:val="single" w:sz="4" w:space="10" w:color="auto"/>
          <w:right w:val="single" w:sz="4" w:space="4" w:color="auto"/>
        </w:pBdr>
        <w:tabs>
          <w:tab w:val="center" w:pos="180"/>
          <w:tab w:val="center" w:pos="1072"/>
          <w:tab w:val="center" w:pos="2520"/>
          <w:tab w:val="center" w:pos="3299"/>
          <w:tab w:val="center" w:pos="4200"/>
          <w:tab w:val="center" w:pos="5325"/>
          <w:tab w:val="center" w:pos="6540"/>
          <w:tab w:val="center" w:pos="7650"/>
          <w:tab w:val="center" w:pos="9420"/>
        </w:tabs>
        <w:rPr>
          <w:color w:val="000000"/>
          <w:sz w:val="20"/>
          <w:szCs w:val="20"/>
          <w:u w:val="single"/>
        </w:rPr>
      </w:pPr>
      <w:r w:rsidRPr="00684924">
        <w:rPr>
          <w:color w:val="000000"/>
          <w:sz w:val="20"/>
          <w:szCs w:val="20"/>
          <w:u w:val="single"/>
        </w:rPr>
        <w:t>Contaminants (units)</w:t>
      </w:r>
      <w:r w:rsidRPr="00684924">
        <w:rPr>
          <w:sz w:val="20"/>
          <w:szCs w:val="20"/>
          <w:u w:val="single"/>
        </w:rPr>
        <w:tab/>
        <w:t xml:space="preserve">   </w:t>
      </w:r>
      <w:r w:rsidR="00A80925">
        <w:rPr>
          <w:sz w:val="20"/>
          <w:szCs w:val="20"/>
          <w:u w:val="single"/>
        </w:rPr>
        <w:t xml:space="preserve"> </w:t>
      </w:r>
      <w:r w:rsidRPr="00684924">
        <w:rPr>
          <w:sz w:val="20"/>
          <w:szCs w:val="20"/>
          <w:u w:val="single"/>
        </w:rPr>
        <w:t xml:space="preserve">  </w:t>
      </w:r>
      <w:r w:rsidRPr="00684924">
        <w:rPr>
          <w:color w:val="000000"/>
          <w:sz w:val="20"/>
          <w:szCs w:val="20"/>
          <w:u w:val="single"/>
        </w:rPr>
        <w:t>Result</w:t>
      </w:r>
      <w:r w:rsidRPr="00684924">
        <w:rPr>
          <w:sz w:val="20"/>
          <w:szCs w:val="20"/>
          <w:u w:val="single"/>
        </w:rPr>
        <w:t xml:space="preserve">   </w:t>
      </w:r>
      <w:r>
        <w:rPr>
          <w:sz w:val="20"/>
          <w:szCs w:val="20"/>
          <w:u w:val="single"/>
        </w:rPr>
        <w:t xml:space="preserve">  </w:t>
      </w:r>
      <w:r w:rsidRPr="00684924">
        <w:rPr>
          <w:sz w:val="20"/>
          <w:szCs w:val="20"/>
          <w:u w:val="single"/>
        </w:rPr>
        <w:t xml:space="preserve">Units     </w:t>
      </w:r>
      <w:r w:rsidRPr="00684924">
        <w:rPr>
          <w:color w:val="000000"/>
          <w:sz w:val="20"/>
          <w:szCs w:val="20"/>
          <w:u w:val="single"/>
        </w:rPr>
        <w:t xml:space="preserve"> </w:t>
      </w:r>
      <w:r w:rsidRPr="00684924">
        <w:rPr>
          <w:sz w:val="20"/>
          <w:szCs w:val="20"/>
          <w:u w:val="single"/>
        </w:rPr>
        <w:t>Reporting Level</w:t>
      </w:r>
      <w:r w:rsidRPr="00684924">
        <w:rPr>
          <w:color w:val="000000"/>
          <w:sz w:val="20"/>
          <w:szCs w:val="20"/>
          <w:u w:val="single"/>
        </w:rPr>
        <w:t xml:space="preserve"> </w:t>
      </w:r>
      <w:r w:rsidRPr="00684924">
        <w:rPr>
          <w:sz w:val="20"/>
          <w:szCs w:val="20"/>
          <w:u w:val="single"/>
        </w:rPr>
        <w:t xml:space="preserve">    </w:t>
      </w:r>
      <w:r w:rsidRPr="00684924">
        <w:rPr>
          <w:color w:val="000000"/>
          <w:sz w:val="20"/>
          <w:szCs w:val="20"/>
          <w:u w:val="single"/>
        </w:rPr>
        <w:t xml:space="preserve">Action Level    </w:t>
      </w:r>
      <w:r>
        <w:rPr>
          <w:color w:val="000000"/>
          <w:sz w:val="20"/>
          <w:szCs w:val="20"/>
          <w:u w:val="single"/>
        </w:rPr>
        <w:t xml:space="preserve">       </w:t>
      </w:r>
      <w:r w:rsidRPr="00684924">
        <w:rPr>
          <w:color w:val="000000"/>
          <w:sz w:val="20"/>
          <w:szCs w:val="20"/>
          <w:u w:val="single"/>
        </w:rPr>
        <w:t xml:space="preserve">  Date</w:t>
      </w:r>
      <w:r w:rsidRPr="00684924">
        <w:rPr>
          <w:sz w:val="20"/>
          <w:szCs w:val="20"/>
          <w:u w:val="single"/>
        </w:rPr>
        <w:t xml:space="preserve">         </w:t>
      </w:r>
      <w:r w:rsidRPr="00684924">
        <w:rPr>
          <w:color w:val="000000"/>
          <w:sz w:val="20"/>
          <w:szCs w:val="20"/>
          <w:u w:val="single"/>
        </w:rPr>
        <w:t xml:space="preserve">Violation         Typical Source  </w:t>
      </w:r>
    </w:p>
    <w:p w14:paraId="74411958" w14:textId="37CE7AD4" w:rsidR="00DB244B" w:rsidRDefault="00297BEC" w:rsidP="005C33D2">
      <w:pPr>
        <w:pBdr>
          <w:top w:val="single" w:sz="4" w:space="1" w:color="auto"/>
          <w:left w:val="single" w:sz="4" w:space="4" w:color="auto"/>
          <w:bottom w:val="single" w:sz="4" w:space="10" w:color="auto"/>
          <w:right w:val="single" w:sz="4" w:space="4" w:color="auto"/>
        </w:pBdr>
        <w:tabs>
          <w:tab w:val="center" w:pos="180"/>
          <w:tab w:val="center" w:pos="1072"/>
          <w:tab w:val="center" w:pos="2520"/>
          <w:tab w:val="center" w:pos="3299"/>
          <w:tab w:val="center" w:pos="4200"/>
          <w:tab w:val="center" w:pos="5325"/>
          <w:tab w:val="center" w:pos="6540"/>
          <w:tab w:val="center" w:pos="7650"/>
          <w:tab w:val="center" w:pos="9420"/>
        </w:tabs>
        <w:rPr>
          <w:color w:val="000000"/>
          <w:sz w:val="20"/>
          <w:szCs w:val="20"/>
        </w:rPr>
      </w:pPr>
      <w:r>
        <w:rPr>
          <w:color w:val="000000"/>
          <w:sz w:val="20"/>
          <w:szCs w:val="20"/>
        </w:rPr>
        <w:t xml:space="preserve">THM                               </w:t>
      </w:r>
      <w:r w:rsidR="00DB244B">
        <w:rPr>
          <w:color w:val="000000"/>
          <w:sz w:val="20"/>
          <w:szCs w:val="20"/>
        </w:rPr>
        <w:t>1.71</w:t>
      </w:r>
      <w:r w:rsidR="000F7087">
        <w:rPr>
          <w:color w:val="000000"/>
          <w:sz w:val="20"/>
          <w:szCs w:val="20"/>
        </w:rPr>
        <w:t xml:space="preserve">      </w:t>
      </w:r>
      <w:r w:rsidR="00A80925">
        <w:rPr>
          <w:color w:val="000000"/>
          <w:sz w:val="20"/>
          <w:szCs w:val="20"/>
        </w:rPr>
        <w:t xml:space="preserve">  </w:t>
      </w:r>
      <w:r w:rsidR="000F7087">
        <w:rPr>
          <w:color w:val="000000"/>
          <w:sz w:val="20"/>
          <w:szCs w:val="20"/>
        </w:rPr>
        <w:t xml:space="preserve">  ug/l               0</w:t>
      </w:r>
      <w:r w:rsidR="00DB244B">
        <w:rPr>
          <w:color w:val="000000"/>
          <w:sz w:val="20"/>
          <w:szCs w:val="20"/>
        </w:rPr>
        <w:t xml:space="preserve">   </w:t>
      </w:r>
      <w:r w:rsidR="000F7087">
        <w:rPr>
          <w:color w:val="000000"/>
          <w:sz w:val="20"/>
          <w:szCs w:val="20"/>
        </w:rPr>
        <w:t xml:space="preserve">                        80                     </w:t>
      </w:r>
      <w:r w:rsidR="00DB244B">
        <w:rPr>
          <w:color w:val="000000"/>
          <w:sz w:val="20"/>
          <w:szCs w:val="20"/>
        </w:rPr>
        <w:t>9/10/25</w:t>
      </w:r>
      <w:r w:rsidR="000F7087">
        <w:rPr>
          <w:color w:val="000000"/>
          <w:sz w:val="20"/>
          <w:szCs w:val="20"/>
        </w:rPr>
        <w:t xml:space="preserve">         No         Chlorine reaction w organics</w:t>
      </w:r>
      <w:r w:rsidR="00FF59B2">
        <w:rPr>
          <w:color w:val="000000"/>
          <w:sz w:val="20"/>
          <w:szCs w:val="20"/>
        </w:rPr>
        <w:tab/>
      </w:r>
    </w:p>
    <w:p w14:paraId="5BE0236C" w14:textId="096CFD0D" w:rsidR="00612E47" w:rsidRDefault="00612E47" w:rsidP="005C33D2">
      <w:pPr>
        <w:pBdr>
          <w:top w:val="single" w:sz="4" w:space="1" w:color="auto"/>
          <w:left w:val="single" w:sz="4" w:space="4" w:color="auto"/>
          <w:bottom w:val="single" w:sz="4" w:space="10" w:color="auto"/>
          <w:right w:val="single" w:sz="4" w:space="4" w:color="auto"/>
        </w:pBdr>
        <w:tabs>
          <w:tab w:val="center" w:pos="180"/>
          <w:tab w:val="center" w:pos="1072"/>
          <w:tab w:val="center" w:pos="2520"/>
          <w:tab w:val="center" w:pos="3299"/>
          <w:tab w:val="center" w:pos="4200"/>
          <w:tab w:val="center" w:pos="5325"/>
          <w:tab w:val="center" w:pos="6540"/>
          <w:tab w:val="center" w:pos="7650"/>
          <w:tab w:val="center" w:pos="9420"/>
        </w:tabs>
        <w:rPr>
          <w:color w:val="000000"/>
          <w:sz w:val="20"/>
          <w:szCs w:val="20"/>
        </w:rPr>
      </w:pPr>
      <w:r>
        <w:rPr>
          <w:color w:val="000000"/>
          <w:sz w:val="20"/>
          <w:szCs w:val="20"/>
        </w:rPr>
        <w:t>Lead</w:t>
      </w:r>
      <w:r>
        <w:rPr>
          <w:color w:val="000000"/>
          <w:sz w:val="20"/>
          <w:szCs w:val="20"/>
        </w:rPr>
        <w:tab/>
        <w:t xml:space="preserve">                                 ND</w:t>
      </w:r>
      <w:r w:rsidR="00DB244B">
        <w:rPr>
          <w:color w:val="000000"/>
          <w:sz w:val="20"/>
          <w:szCs w:val="20"/>
        </w:rPr>
        <w:t xml:space="preserve">          </w:t>
      </w:r>
      <w:r w:rsidR="00D801A4">
        <w:rPr>
          <w:color w:val="000000"/>
          <w:sz w:val="20"/>
          <w:szCs w:val="20"/>
        </w:rPr>
        <w:t>mg/L</w:t>
      </w:r>
      <w:r w:rsidR="00DB244B">
        <w:rPr>
          <w:color w:val="000000"/>
          <w:sz w:val="20"/>
          <w:szCs w:val="20"/>
        </w:rPr>
        <w:t xml:space="preserve">   </w:t>
      </w:r>
      <w:r w:rsidR="00FF59B2">
        <w:rPr>
          <w:color w:val="000000"/>
          <w:sz w:val="20"/>
          <w:szCs w:val="20"/>
        </w:rPr>
        <w:t xml:space="preserve">     </w:t>
      </w:r>
      <w:r>
        <w:rPr>
          <w:color w:val="000000"/>
          <w:sz w:val="20"/>
          <w:szCs w:val="20"/>
        </w:rPr>
        <w:t xml:space="preserve">   </w:t>
      </w:r>
      <w:r w:rsidR="00D801A4">
        <w:rPr>
          <w:color w:val="000000"/>
          <w:sz w:val="20"/>
          <w:szCs w:val="20"/>
        </w:rPr>
        <w:t>0.002</w:t>
      </w:r>
      <w:r>
        <w:rPr>
          <w:color w:val="000000"/>
          <w:sz w:val="20"/>
          <w:szCs w:val="20"/>
        </w:rPr>
        <w:t xml:space="preserve">                     </w:t>
      </w:r>
      <w:r w:rsidR="00A80925">
        <w:rPr>
          <w:color w:val="000000"/>
          <w:sz w:val="20"/>
          <w:szCs w:val="20"/>
        </w:rPr>
        <w:t>0.015</w:t>
      </w:r>
      <w:r>
        <w:rPr>
          <w:color w:val="000000"/>
          <w:sz w:val="20"/>
          <w:szCs w:val="20"/>
        </w:rPr>
        <w:t xml:space="preserve">                 6/10/25</w:t>
      </w:r>
      <w:r w:rsidR="007D6B9C">
        <w:rPr>
          <w:color w:val="000000"/>
          <w:sz w:val="20"/>
          <w:szCs w:val="20"/>
        </w:rPr>
        <w:t xml:space="preserve">         No</w:t>
      </w:r>
    </w:p>
    <w:p w14:paraId="557788B5" w14:textId="5F882248" w:rsidR="00FF59B2" w:rsidRDefault="00612E47" w:rsidP="005C33D2">
      <w:pPr>
        <w:pBdr>
          <w:top w:val="single" w:sz="4" w:space="1" w:color="auto"/>
          <w:left w:val="single" w:sz="4" w:space="4" w:color="auto"/>
          <w:bottom w:val="single" w:sz="4" w:space="10" w:color="auto"/>
          <w:right w:val="single" w:sz="4" w:space="4" w:color="auto"/>
        </w:pBdr>
        <w:tabs>
          <w:tab w:val="center" w:pos="180"/>
          <w:tab w:val="center" w:pos="1072"/>
          <w:tab w:val="center" w:pos="2520"/>
          <w:tab w:val="center" w:pos="3299"/>
          <w:tab w:val="center" w:pos="4200"/>
          <w:tab w:val="center" w:pos="5325"/>
          <w:tab w:val="center" w:pos="6540"/>
          <w:tab w:val="center" w:pos="7650"/>
          <w:tab w:val="center" w:pos="9420"/>
        </w:tabs>
        <w:rPr>
          <w:color w:val="000000"/>
          <w:sz w:val="20"/>
          <w:szCs w:val="20"/>
        </w:rPr>
      </w:pPr>
      <w:r>
        <w:rPr>
          <w:color w:val="000000"/>
          <w:sz w:val="20"/>
          <w:szCs w:val="20"/>
        </w:rPr>
        <w:t xml:space="preserve">Cooper                             ND      </w:t>
      </w:r>
      <w:r w:rsidR="00D801A4">
        <w:rPr>
          <w:color w:val="000000"/>
          <w:sz w:val="20"/>
          <w:szCs w:val="20"/>
        </w:rPr>
        <w:t xml:space="preserve">    mg/L</w:t>
      </w:r>
      <w:r>
        <w:rPr>
          <w:color w:val="000000"/>
          <w:sz w:val="20"/>
          <w:szCs w:val="20"/>
        </w:rPr>
        <w:t xml:space="preserve">            </w:t>
      </w:r>
      <w:r w:rsidR="00D801A4">
        <w:rPr>
          <w:color w:val="000000"/>
          <w:sz w:val="20"/>
          <w:szCs w:val="20"/>
        </w:rPr>
        <w:t>0.05</w:t>
      </w:r>
      <w:r>
        <w:rPr>
          <w:color w:val="000000"/>
          <w:sz w:val="20"/>
          <w:szCs w:val="20"/>
        </w:rPr>
        <w:t xml:space="preserve">                       </w:t>
      </w:r>
      <w:r w:rsidR="00A80925">
        <w:rPr>
          <w:color w:val="000000"/>
          <w:sz w:val="20"/>
          <w:szCs w:val="20"/>
        </w:rPr>
        <w:t>1.3</w:t>
      </w:r>
      <w:r>
        <w:rPr>
          <w:color w:val="000000"/>
          <w:sz w:val="20"/>
          <w:szCs w:val="20"/>
        </w:rPr>
        <w:t xml:space="preserve">                    6/10/25</w:t>
      </w:r>
      <w:r w:rsidR="00FF59B2">
        <w:rPr>
          <w:color w:val="000000"/>
          <w:sz w:val="20"/>
          <w:szCs w:val="20"/>
        </w:rPr>
        <w:t xml:space="preserve">  </w:t>
      </w:r>
      <w:r w:rsidR="007D6B9C">
        <w:rPr>
          <w:color w:val="000000"/>
          <w:sz w:val="20"/>
          <w:szCs w:val="20"/>
        </w:rPr>
        <w:t xml:space="preserve">       No</w:t>
      </w:r>
    </w:p>
    <w:p w14:paraId="0CF158F5" w14:textId="4422C755" w:rsidR="000F7087" w:rsidRPr="00297BEC" w:rsidRDefault="000F7087" w:rsidP="005C33D2">
      <w:pPr>
        <w:pBdr>
          <w:top w:val="single" w:sz="4" w:space="1" w:color="auto"/>
          <w:left w:val="single" w:sz="4" w:space="4" w:color="auto"/>
          <w:bottom w:val="single" w:sz="4" w:space="10" w:color="auto"/>
          <w:right w:val="single" w:sz="4" w:space="4" w:color="auto"/>
        </w:pBdr>
        <w:tabs>
          <w:tab w:val="center" w:pos="180"/>
          <w:tab w:val="center" w:pos="1072"/>
          <w:tab w:val="center" w:pos="2520"/>
          <w:tab w:val="center" w:pos="3299"/>
          <w:tab w:val="center" w:pos="4200"/>
          <w:tab w:val="center" w:pos="5325"/>
          <w:tab w:val="center" w:pos="6540"/>
          <w:tab w:val="center" w:pos="7650"/>
          <w:tab w:val="center" w:pos="9420"/>
        </w:tabs>
        <w:rPr>
          <w:color w:val="000000"/>
          <w:sz w:val="20"/>
          <w:szCs w:val="20"/>
        </w:rPr>
      </w:pPr>
      <w:r>
        <w:rPr>
          <w:color w:val="000000"/>
          <w:sz w:val="20"/>
          <w:szCs w:val="20"/>
        </w:rPr>
        <w:t>HAA5                              ND           ug/l               0.5                        60                     9/</w:t>
      </w:r>
      <w:r w:rsidR="005C77A6">
        <w:rPr>
          <w:color w:val="000000"/>
          <w:sz w:val="20"/>
          <w:szCs w:val="20"/>
        </w:rPr>
        <w:t>6</w:t>
      </w:r>
      <w:r>
        <w:rPr>
          <w:color w:val="000000"/>
          <w:sz w:val="20"/>
          <w:szCs w:val="20"/>
        </w:rPr>
        <w:t>/2</w:t>
      </w:r>
      <w:r w:rsidR="005C77A6">
        <w:rPr>
          <w:color w:val="000000"/>
          <w:sz w:val="20"/>
          <w:szCs w:val="20"/>
        </w:rPr>
        <w:t>4</w:t>
      </w:r>
      <w:r>
        <w:rPr>
          <w:color w:val="000000"/>
          <w:sz w:val="20"/>
          <w:szCs w:val="20"/>
        </w:rPr>
        <w:t xml:space="preserve">           No        Chlorine reaction w</w:t>
      </w:r>
      <w:r>
        <w:rPr>
          <w:color w:val="000000"/>
          <w:sz w:val="20"/>
          <w:szCs w:val="20"/>
        </w:rPr>
        <w:tab/>
        <w:t>organics</w:t>
      </w:r>
    </w:p>
    <w:p w14:paraId="1CF7199D" w14:textId="77777777" w:rsidR="0026289B" w:rsidRDefault="0026289B" w:rsidP="00FF1D89">
      <w:pPr>
        <w:pStyle w:val="Heading4"/>
        <w:spacing w:before="0" w:after="0"/>
        <w:jc w:val="both"/>
        <w:rPr>
          <w:rFonts w:ascii="Arial" w:hAnsi="Arial"/>
          <w:i/>
          <w:sz w:val="22"/>
          <w:szCs w:val="22"/>
        </w:rPr>
      </w:pPr>
    </w:p>
    <w:p w14:paraId="4E9E5042" w14:textId="77777777" w:rsidR="0026289B" w:rsidRDefault="0026289B" w:rsidP="0026289B">
      <w:pPr>
        <w:pStyle w:val="Heading4"/>
        <w:spacing w:before="0" w:after="0"/>
        <w:ind w:left="720"/>
        <w:jc w:val="both"/>
        <w:rPr>
          <w:rFonts w:ascii="Arial" w:hAnsi="Arial"/>
          <w:i/>
          <w:sz w:val="22"/>
          <w:szCs w:val="22"/>
        </w:rPr>
      </w:pPr>
    </w:p>
    <w:p w14:paraId="59A127DC" w14:textId="77777777" w:rsidR="00624E36" w:rsidRPr="0026289B" w:rsidRDefault="00624E36" w:rsidP="00624E36">
      <w:pPr>
        <w:widowControl w:val="0"/>
        <w:rPr>
          <w:b/>
          <w:sz w:val="20"/>
          <w:szCs w:val="20"/>
        </w:rPr>
      </w:pPr>
      <w:r w:rsidRPr="0026289B">
        <w:rPr>
          <w:b/>
          <w:sz w:val="20"/>
          <w:szCs w:val="20"/>
          <w:u w:val="single"/>
        </w:rPr>
        <w:t xml:space="preserve">For more information contact:    </w:t>
      </w:r>
      <w:r w:rsidRPr="0026289B">
        <w:rPr>
          <w:b/>
          <w:sz w:val="20"/>
          <w:szCs w:val="20"/>
        </w:rPr>
        <w:t xml:space="preserve">  </w:t>
      </w:r>
    </w:p>
    <w:p w14:paraId="16831B56" w14:textId="09CBC248" w:rsidR="00C9560F" w:rsidRPr="0026289B" w:rsidRDefault="00BE2EC1" w:rsidP="0026289B">
      <w:pPr>
        <w:pStyle w:val="InsideAddress"/>
        <w:ind w:firstLine="720"/>
        <w:rPr>
          <w:b/>
        </w:rPr>
      </w:pPr>
      <w:r w:rsidRPr="0026289B">
        <w:rPr>
          <w:b/>
        </w:rPr>
        <w:t xml:space="preserve">                                              </w:t>
      </w:r>
      <w:r w:rsidR="00FC45F9" w:rsidRPr="0026289B">
        <w:rPr>
          <w:b/>
        </w:rPr>
        <w:tab/>
      </w:r>
      <w:r w:rsidR="00951F4D">
        <w:rPr>
          <w:b/>
        </w:rPr>
        <w:t>Sandy Wells</w:t>
      </w:r>
      <w:r w:rsidR="0026289B">
        <w:rPr>
          <w:b/>
        </w:rPr>
        <w:t>, City Administrator</w:t>
      </w:r>
      <w:r w:rsidR="00C9560F" w:rsidRPr="0026289B">
        <w:rPr>
          <w:b/>
        </w:rPr>
        <w:t xml:space="preserve"> </w:t>
      </w:r>
    </w:p>
    <w:p w14:paraId="3EBC61BF" w14:textId="77777777" w:rsidR="00BE2EC1" w:rsidRPr="0026289B" w:rsidRDefault="00FC45F9" w:rsidP="00FC45F9">
      <w:pPr>
        <w:pStyle w:val="InsideAddress"/>
        <w:rPr>
          <w:b/>
        </w:rPr>
      </w:pPr>
      <w:r w:rsidRPr="0026289B">
        <w:rPr>
          <w:b/>
        </w:rPr>
        <w:tab/>
      </w:r>
      <w:r w:rsidRPr="0026289B">
        <w:rPr>
          <w:b/>
        </w:rPr>
        <w:tab/>
      </w:r>
      <w:r w:rsidRPr="0026289B">
        <w:rPr>
          <w:b/>
        </w:rPr>
        <w:tab/>
      </w:r>
      <w:r w:rsidR="00315AFE" w:rsidRPr="0026289B">
        <w:rPr>
          <w:b/>
        </w:rPr>
        <w:tab/>
      </w:r>
      <w:r w:rsidR="00315AFE" w:rsidRPr="0026289B">
        <w:rPr>
          <w:b/>
        </w:rPr>
        <w:tab/>
      </w:r>
      <w:r w:rsidRPr="0026289B">
        <w:rPr>
          <w:b/>
        </w:rPr>
        <w:t xml:space="preserve">City of Goldendale </w:t>
      </w:r>
      <w:r w:rsidR="00BE2EC1" w:rsidRPr="0026289B">
        <w:rPr>
          <w:b/>
        </w:rPr>
        <w:t xml:space="preserve"> </w:t>
      </w:r>
    </w:p>
    <w:p w14:paraId="5BFEBC5E" w14:textId="77777777" w:rsidR="00BE2EC1" w:rsidRPr="0026289B" w:rsidRDefault="00FC45F9" w:rsidP="00FC45F9">
      <w:pPr>
        <w:pStyle w:val="InsideAddress"/>
        <w:rPr>
          <w:b/>
        </w:rPr>
      </w:pPr>
      <w:r w:rsidRPr="0026289B">
        <w:rPr>
          <w:b/>
        </w:rPr>
        <w:tab/>
      </w:r>
      <w:r w:rsidRPr="0026289B">
        <w:rPr>
          <w:b/>
        </w:rPr>
        <w:tab/>
      </w:r>
      <w:r w:rsidR="00315AFE" w:rsidRPr="0026289B">
        <w:rPr>
          <w:b/>
        </w:rPr>
        <w:tab/>
      </w:r>
      <w:r w:rsidR="00315AFE" w:rsidRPr="0026289B">
        <w:rPr>
          <w:b/>
        </w:rPr>
        <w:tab/>
      </w:r>
      <w:r w:rsidR="00315AFE" w:rsidRPr="0026289B">
        <w:rPr>
          <w:b/>
        </w:rPr>
        <w:tab/>
      </w:r>
      <w:r w:rsidRPr="0026289B">
        <w:rPr>
          <w:b/>
        </w:rPr>
        <w:t xml:space="preserve">1103 S. Columbus Ave.  </w:t>
      </w:r>
      <w:r w:rsidR="00BE2EC1" w:rsidRPr="0026289B">
        <w:rPr>
          <w:b/>
        </w:rPr>
        <w:t xml:space="preserve"> </w:t>
      </w:r>
    </w:p>
    <w:p w14:paraId="568D5623" w14:textId="77777777" w:rsidR="00315AFE" w:rsidRPr="0026289B" w:rsidRDefault="00BE2EC1" w:rsidP="00E116C0">
      <w:pPr>
        <w:pStyle w:val="InsideAddress"/>
        <w:ind w:left="2160" w:firstLine="720"/>
        <w:rPr>
          <w:b/>
        </w:rPr>
      </w:pPr>
      <w:r w:rsidRPr="0026289B">
        <w:rPr>
          <w:b/>
        </w:rPr>
        <w:t xml:space="preserve">           </w:t>
      </w:r>
      <w:r w:rsidR="00FC45F9" w:rsidRPr="0026289B">
        <w:rPr>
          <w:b/>
        </w:rPr>
        <w:tab/>
        <w:t xml:space="preserve">Goldendale, WA 98620    </w:t>
      </w:r>
    </w:p>
    <w:p w14:paraId="072E5D73" w14:textId="77777777" w:rsidR="00315AFE" w:rsidRPr="0026289B" w:rsidRDefault="00315AFE" w:rsidP="0026289B">
      <w:pPr>
        <w:pStyle w:val="InsideAddress"/>
        <w:ind w:left="2880" w:firstLine="720"/>
        <w:rPr>
          <w:b/>
        </w:rPr>
        <w:sectPr w:rsidR="00315AFE" w:rsidRPr="0026289B" w:rsidSect="00B017B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720" w:left="720" w:header="720" w:footer="720" w:gutter="0"/>
          <w:cols w:space="720"/>
          <w:docGrid w:linePitch="360"/>
        </w:sectPr>
      </w:pPr>
      <w:r w:rsidRPr="0026289B">
        <w:rPr>
          <w:b/>
        </w:rPr>
        <w:t>Phone: 509-773-3771</w:t>
      </w:r>
    </w:p>
    <w:p w14:paraId="18C3CB5D" w14:textId="77777777" w:rsidR="00F57E11" w:rsidRDefault="00F57E11" w:rsidP="00BE2EC1">
      <w:pPr>
        <w:pStyle w:val="InsideAddress"/>
        <w:jc w:val="both"/>
        <w:rPr>
          <w:sz w:val="22"/>
          <w:szCs w:val="22"/>
        </w:rPr>
        <w:sectPr w:rsidR="00F57E11" w:rsidSect="00315AFE">
          <w:pgSz w:w="12240" w:h="15840"/>
          <w:pgMar w:top="720" w:right="720" w:bottom="720" w:left="720" w:header="720" w:footer="720" w:gutter="0"/>
          <w:cols w:num="2" w:space="720"/>
          <w:docGrid w:linePitch="360"/>
        </w:sectPr>
      </w:pPr>
    </w:p>
    <w:p w14:paraId="2A5D664F" w14:textId="699877A6" w:rsidR="00BE2EC1" w:rsidRPr="00677876" w:rsidRDefault="00295985" w:rsidP="00BE2EC1">
      <w:pPr>
        <w:pStyle w:val="InsideAddress"/>
        <w:rPr>
          <w:b/>
          <w:sz w:val="32"/>
          <w:szCs w:val="32"/>
        </w:rPr>
      </w:pPr>
      <w:r w:rsidRPr="00677876">
        <w:rPr>
          <w:b/>
          <w:noProof/>
          <w:sz w:val="32"/>
          <w:szCs w:val="32"/>
        </w:rPr>
        <mc:AlternateContent>
          <mc:Choice Requires="wps">
            <w:drawing>
              <wp:anchor distT="0" distB="0" distL="114300" distR="114300" simplePos="0" relativeHeight="251657728" behindDoc="0" locked="0" layoutInCell="1" allowOverlap="1" wp14:anchorId="72CDB46E" wp14:editId="25C3F4F1">
                <wp:simplePos x="0" y="0"/>
                <wp:positionH relativeFrom="column">
                  <wp:posOffset>5029200</wp:posOffset>
                </wp:positionH>
                <wp:positionV relativeFrom="paragraph">
                  <wp:posOffset>0</wp:posOffset>
                </wp:positionV>
                <wp:extent cx="1828800" cy="914400"/>
                <wp:effectExtent l="9525" t="12065"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w="9525">
                          <a:solidFill>
                            <a:srgbClr val="000000"/>
                          </a:solidFill>
                          <a:miter lim="800000"/>
                          <a:headEnd/>
                          <a:tailEnd/>
                        </a:ln>
                      </wps:spPr>
                      <wps:txbx>
                        <w:txbxContent>
                          <w:p w14:paraId="588FCBA2" w14:textId="77777777" w:rsidR="00BE2EC1" w:rsidRDefault="006E471B" w:rsidP="00BE2EC1">
                            <w:pPr>
                              <w:jc w:val="center"/>
                              <w:rPr>
                                <w:sz w:val="22"/>
                                <w:szCs w:val="22"/>
                              </w:rPr>
                            </w:pPr>
                            <w:r>
                              <w:rPr>
                                <w:sz w:val="22"/>
                                <w:szCs w:val="22"/>
                              </w:rPr>
                              <w:t>U.S.POSTAGE</w:t>
                            </w:r>
                          </w:p>
                          <w:p w14:paraId="1F83E071" w14:textId="77777777" w:rsidR="00BE2EC1" w:rsidRDefault="006E471B" w:rsidP="00BE2EC1">
                            <w:pPr>
                              <w:jc w:val="center"/>
                              <w:rPr>
                                <w:sz w:val="22"/>
                                <w:szCs w:val="22"/>
                              </w:rPr>
                            </w:pPr>
                            <w:r>
                              <w:rPr>
                                <w:sz w:val="22"/>
                                <w:szCs w:val="22"/>
                              </w:rPr>
                              <w:t>PAID</w:t>
                            </w:r>
                          </w:p>
                          <w:p w14:paraId="214619AE" w14:textId="77777777" w:rsidR="00BE2EC1" w:rsidRDefault="006E471B" w:rsidP="00BE2EC1">
                            <w:pPr>
                              <w:jc w:val="center"/>
                              <w:rPr>
                                <w:sz w:val="22"/>
                                <w:szCs w:val="22"/>
                              </w:rPr>
                            </w:pPr>
                            <w:r>
                              <w:rPr>
                                <w:sz w:val="22"/>
                                <w:szCs w:val="22"/>
                              </w:rPr>
                              <w:t xml:space="preserve">MAILED FROM </w:t>
                            </w:r>
                          </w:p>
                          <w:p w14:paraId="1953FEC1" w14:textId="77777777" w:rsidR="00BE2EC1" w:rsidRDefault="006E471B" w:rsidP="00BE2EC1">
                            <w:pPr>
                              <w:jc w:val="center"/>
                              <w:rPr>
                                <w:sz w:val="22"/>
                                <w:szCs w:val="22"/>
                              </w:rPr>
                            </w:pPr>
                            <w:r>
                              <w:rPr>
                                <w:sz w:val="22"/>
                                <w:szCs w:val="22"/>
                              </w:rPr>
                              <w:t>ZIP CODE 98620</w:t>
                            </w:r>
                          </w:p>
                          <w:p w14:paraId="46610416" w14:textId="77777777" w:rsidR="00BE2EC1" w:rsidRPr="00677876" w:rsidRDefault="006E471B" w:rsidP="00BE2EC1">
                            <w:pPr>
                              <w:jc w:val="center"/>
                              <w:rPr>
                                <w:sz w:val="22"/>
                                <w:szCs w:val="22"/>
                              </w:rPr>
                            </w:pPr>
                            <w:r>
                              <w:rPr>
                                <w:sz w:val="22"/>
                                <w:szCs w:val="22"/>
                              </w:rPr>
                              <w:t>PERMIT NO.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DB46E" id="_x0000_t202" coordsize="21600,21600" o:spt="202" path="m,l,21600r21600,l21600,xe">
                <v:stroke joinstyle="miter"/>
                <v:path gradientshapeok="t" o:connecttype="rect"/>
              </v:shapetype>
              <v:shape id="Text Box 2" o:spid="_x0000_s1026" type="#_x0000_t202" style="position:absolute;margin-left:396pt;margin-top:0;width:2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">
                <v:textbox>
                  <w:txbxContent>
                    <w:p w14:paraId="588FCBA2" w14:textId="77777777" w:rsidR="00BE2EC1" w:rsidRDefault="006E471B" w:rsidP="00BE2EC1">
                      <w:pPr>
                        <w:jc w:val="center"/>
                        <w:rPr>
                          <w:sz w:val="22"/>
                          <w:szCs w:val="22"/>
                        </w:rPr>
                      </w:pPr>
                      <w:r>
                        <w:rPr>
                          <w:sz w:val="22"/>
                          <w:szCs w:val="22"/>
                        </w:rPr>
                        <w:t>U.S.POSTAGE</w:t>
                      </w:r>
                    </w:p>
                    <w:p w14:paraId="1F83E071" w14:textId="77777777" w:rsidR="00BE2EC1" w:rsidRDefault="006E471B" w:rsidP="00BE2EC1">
                      <w:pPr>
                        <w:jc w:val="center"/>
                        <w:rPr>
                          <w:sz w:val="22"/>
                          <w:szCs w:val="22"/>
                        </w:rPr>
                      </w:pPr>
                      <w:r>
                        <w:rPr>
                          <w:sz w:val="22"/>
                          <w:szCs w:val="22"/>
                        </w:rPr>
                        <w:t>PAID</w:t>
                      </w:r>
                    </w:p>
                    <w:p w14:paraId="214619AE" w14:textId="77777777" w:rsidR="00BE2EC1" w:rsidRDefault="006E471B" w:rsidP="00BE2EC1">
                      <w:pPr>
                        <w:jc w:val="center"/>
                        <w:rPr>
                          <w:sz w:val="22"/>
                          <w:szCs w:val="22"/>
                        </w:rPr>
                      </w:pPr>
                      <w:r>
                        <w:rPr>
                          <w:sz w:val="22"/>
                          <w:szCs w:val="22"/>
                        </w:rPr>
                        <w:t xml:space="preserve">MAILED FROM </w:t>
                      </w:r>
                    </w:p>
                    <w:p w14:paraId="1953FEC1" w14:textId="77777777" w:rsidR="00BE2EC1" w:rsidRDefault="006E471B" w:rsidP="00BE2EC1">
                      <w:pPr>
                        <w:jc w:val="center"/>
                        <w:rPr>
                          <w:sz w:val="22"/>
                          <w:szCs w:val="22"/>
                        </w:rPr>
                      </w:pPr>
                      <w:r>
                        <w:rPr>
                          <w:sz w:val="22"/>
                          <w:szCs w:val="22"/>
                        </w:rPr>
                        <w:t>ZIP CODE 98620</w:t>
                      </w:r>
                    </w:p>
                    <w:p w14:paraId="46610416" w14:textId="77777777" w:rsidR="00BE2EC1" w:rsidRPr="00677876" w:rsidRDefault="006E471B" w:rsidP="00BE2EC1">
                      <w:pPr>
                        <w:jc w:val="center"/>
                        <w:rPr>
                          <w:sz w:val="22"/>
                          <w:szCs w:val="22"/>
                        </w:rPr>
                      </w:pPr>
                      <w:r>
                        <w:rPr>
                          <w:sz w:val="22"/>
                          <w:szCs w:val="22"/>
                        </w:rPr>
                        <w:t>PERMIT NO. 2</w:t>
                      </w:r>
                    </w:p>
                  </w:txbxContent>
                </v:textbox>
              </v:shape>
            </w:pict>
          </mc:Fallback>
        </mc:AlternateContent>
      </w:r>
      <w:r w:rsidR="00BE2EC1" w:rsidRPr="00677876">
        <w:rPr>
          <w:b/>
          <w:sz w:val="32"/>
          <w:szCs w:val="32"/>
        </w:rPr>
        <w:t>GOLDENDALE PUBLIC WORKS</w:t>
      </w:r>
      <w:r w:rsidR="00BE2EC1" w:rsidRPr="00677876">
        <w:rPr>
          <w:b/>
          <w:sz w:val="32"/>
          <w:szCs w:val="32"/>
        </w:rPr>
        <w:tab/>
      </w:r>
      <w:r w:rsidR="00BE2EC1" w:rsidRPr="00677876">
        <w:rPr>
          <w:b/>
          <w:sz w:val="32"/>
          <w:szCs w:val="32"/>
        </w:rPr>
        <w:tab/>
      </w:r>
      <w:r w:rsidR="00BE2EC1" w:rsidRPr="00677876">
        <w:rPr>
          <w:b/>
          <w:sz w:val="32"/>
          <w:szCs w:val="32"/>
        </w:rPr>
        <w:tab/>
      </w:r>
      <w:r w:rsidR="00BE2EC1" w:rsidRPr="00677876">
        <w:rPr>
          <w:b/>
          <w:sz w:val="32"/>
          <w:szCs w:val="32"/>
        </w:rPr>
        <w:tab/>
      </w:r>
      <w:r w:rsidR="00BE2EC1" w:rsidRPr="00677876">
        <w:rPr>
          <w:b/>
          <w:sz w:val="32"/>
          <w:szCs w:val="32"/>
        </w:rPr>
        <w:tab/>
      </w:r>
    </w:p>
    <w:p w14:paraId="5C2AAF07" w14:textId="77777777" w:rsidR="00BE2EC1" w:rsidRDefault="00BE2EC1" w:rsidP="00BE2EC1">
      <w:pPr>
        <w:pStyle w:val="InsideAddress"/>
        <w:rPr>
          <w:sz w:val="28"/>
          <w:szCs w:val="28"/>
        </w:rPr>
      </w:pPr>
      <w:smartTag w:uri="urn:schemas-microsoft-com:office:smarttags" w:element="address">
        <w:smartTag w:uri="urn:schemas-microsoft-com:office:smarttags" w:element="Street">
          <w:r>
            <w:rPr>
              <w:sz w:val="28"/>
              <w:szCs w:val="28"/>
            </w:rPr>
            <w:t>1103 S. Columbus Avenue</w:t>
          </w:r>
        </w:smartTag>
      </w:smartTag>
    </w:p>
    <w:p w14:paraId="6C898093" w14:textId="77777777" w:rsidR="00BE2EC1" w:rsidRDefault="00BE2EC1" w:rsidP="00BE2EC1">
      <w:pPr>
        <w:pStyle w:val="InsideAddress"/>
        <w:rPr>
          <w:sz w:val="28"/>
          <w:szCs w:val="28"/>
        </w:rPr>
      </w:pPr>
      <w:smartTag w:uri="urn:schemas-microsoft-com:office:smarttags" w:element="place">
        <w:smartTag w:uri="urn:schemas-microsoft-com:office:smarttags" w:element="City">
          <w:r>
            <w:rPr>
              <w:sz w:val="28"/>
              <w:szCs w:val="28"/>
            </w:rPr>
            <w:t>Goldendale</w:t>
          </w:r>
        </w:smartTag>
        <w:r>
          <w:rPr>
            <w:sz w:val="28"/>
            <w:szCs w:val="28"/>
          </w:rPr>
          <w:t xml:space="preserve">, </w:t>
        </w:r>
        <w:smartTag w:uri="urn:schemas-microsoft-com:office:smarttags" w:element="State">
          <w:r>
            <w:rPr>
              <w:sz w:val="28"/>
              <w:szCs w:val="28"/>
            </w:rPr>
            <w:t>WA</w:t>
          </w:r>
        </w:smartTag>
        <w:r>
          <w:rPr>
            <w:sz w:val="28"/>
            <w:szCs w:val="28"/>
          </w:rPr>
          <w:t xml:space="preserve"> </w:t>
        </w:r>
        <w:smartTag w:uri="urn:schemas-microsoft-com:office:smarttags" w:element="PostalCode">
          <w:r>
            <w:rPr>
              <w:sz w:val="28"/>
              <w:szCs w:val="28"/>
            </w:rPr>
            <w:t>98620</w:t>
          </w:r>
        </w:smartTag>
      </w:smartTag>
    </w:p>
    <w:p w14:paraId="721669DB" w14:textId="77777777" w:rsidR="00BE2EC1" w:rsidRDefault="00BE2EC1" w:rsidP="00BE2EC1">
      <w:pPr>
        <w:pStyle w:val="InsideAddress"/>
        <w:rPr>
          <w:sz w:val="28"/>
          <w:szCs w:val="28"/>
        </w:rPr>
      </w:pPr>
    </w:p>
    <w:p w14:paraId="60E7EA79" w14:textId="77777777" w:rsidR="00BE2EC1" w:rsidRDefault="00BE2EC1" w:rsidP="00BE2EC1">
      <w:pPr>
        <w:pStyle w:val="InsideAddress"/>
        <w:rPr>
          <w:sz w:val="28"/>
          <w:szCs w:val="28"/>
        </w:rPr>
      </w:pPr>
    </w:p>
    <w:p w14:paraId="3C1AFDCC" w14:textId="77777777" w:rsidR="00BE2EC1" w:rsidRDefault="00BE2EC1" w:rsidP="00BE2EC1">
      <w:pPr>
        <w:pStyle w:val="InsideAddress"/>
        <w:rPr>
          <w:sz w:val="28"/>
          <w:szCs w:val="28"/>
        </w:rPr>
      </w:pPr>
    </w:p>
    <w:p w14:paraId="72874CC7" w14:textId="77777777" w:rsidR="00BE2EC1" w:rsidRDefault="00BE2EC1" w:rsidP="00BE2EC1">
      <w:pPr>
        <w:pStyle w:val="InsideAddress"/>
        <w:rPr>
          <w:sz w:val="28"/>
          <w:szCs w:val="28"/>
        </w:rPr>
      </w:pPr>
    </w:p>
    <w:p w14:paraId="4B996E0C" w14:textId="77777777" w:rsidR="00BE2EC1" w:rsidRDefault="00BE2EC1" w:rsidP="00BE2EC1">
      <w:pPr>
        <w:pStyle w:val="InsideAddress"/>
        <w:rPr>
          <w:sz w:val="28"/>
          <w:szCs w:val="28"/>
        </w:rPr>
      </w:pPr>
    </w:p>
    <w:p w14:paraId="581F90A9" w14:textId="77777777" w:rsidR="00BE2EC1" w:rsidRDefault="00BE2EC1" w:rsidP="00BE2EC1">
      <w:pPr>
        <w:pStyle w:val="InsideAddress"/>
        <w:rPr>
          <w:sz w:val="28"/>
          <w:szCs w:val="28"/>
        </w:rPr>
      </w:pPr>
    </w:p>
    <w:p w14:paraId="4DFD761D" w14:textId="77777777" w:rsidR="00BE2EC1" w:rsidRDefault="00BE2EC1" w:rsidP="00BE2EC1">
      <w:pPr>
        <w:pStyle w:val="InsideAddress"/>
        <w:rPr>
          <w:sz w:val="28"/>
          <w:szCs w:val="28"/>
        </w:rPr>
      </w:pPr>
    </w:p>
    <w:p w14:paraId="0FA924C2" w14:textId="77777777" w:rsidR="00BE2EC1" w:rsidRDefault="00BE2EC1" w:rsidP="00BE2EC1">
      <w:pPr>
        <w:pStyle w:val="InsideAddress"/>
        <w:rPr>
          <w:sz w:val="28"/>
          <w:szCs w:val="28"/>
        </w:rPr>
      </w:pPr>
    </w:p>
    <w:p w14:paraId="66F3E15E" w14:textId="77777777" w:rsidR="00BE2EC1" w:rsidRDefault="00BE2EC1" w:rsidP="00BE2EC1">
      <w:pPr>
        <w:pStyle w:val="InsideAddress"/>
        <w:rPr>
          <w:sz w:val="28"/>
          <w:szCs w:val="28"/>
        </w:rPr>
      </w:pPr>
    </w:p>
    <w:p w14:paraId="3519CA83" w14:textId="77777777" w:rsidR="00BE2EC1" w:rsidRDefault="00BE2EC1" w:rsidP="00BE2EC1">
      <w:pPr>
        <w:pStyle w:val="InsideAddress"/>
        <w:rPr>
          <w:sz w:val="28"/>
          <w:szCs w:val="28"/>
        </w:rPr>
      </w:pPr>
    </w:p>
    <w:p w14:paraId="397AC4A1" w14:textId="77777777" w:rsidR="00BE2EC1" w:rsidRPr="00677876" w:rsidRDefault="00BE2EC1" w:rsidP="00BE2EC1">
      <w:pPr>
        <w:pStyle w:val="InsideAddress"/>
        <w:jc w:val="center"/>
        <w:rPr>
          <w:b/>
          <w:sz w:val="32"/>
          <w:szCs w:val="32"/>
        </w:rPr>
      </w:pPr>
      <w:r w:rsidRPr="00677876">
        <w:rPr>
          <w:b/>
          <w:sz w:val="32"/>
          <w:szCs w:val="32"/>
        </w:rPr>
        <w:t>POSTAL PATRON</w:t>
      </w:r>
    </w:p>
    <w:p w14:paraId="35D62171" w14:textId="77777777" w:rsidR="00D52363" w:rsidRDefault="00D52363"/>
    <w:sectPr w:rsidR="00D52363" w:rsidSect="00F57E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0A7C" w14:textId="77777777" w:rsidR="009C7A33" w:rsidRDefault="009C7A33" w:rsidP="005639A9">
      <w:r>
        <w:separator/>
      </w:r>
    </w:p>
  </w:endnote>
  <w:endnote w:type="continuationSeparator" w:id="0">
    <w:p w14:paraId="014F3A51" w14:textId="77777777" w:rsidR="009C7A33" w:rsidRDefault="009C7A33" w:rsidP="0056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8FA4" w14:textId="77777777" w:rsidR="005639A9" w:rsidRDefault="0056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D477" w14:textId="77777777" w:rsidR="005639A9" w:rsidRDefault="00563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14AA" w14:textId="77777777" w:rsidR="005639A9" w:rsidRDefault="0056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3A92" w14:textId="77777777" w:rsidR="009C7A33" w:rsidRDefault="009C7A33" w:rsidP="005639A9">
      <w:r>
        <w:separator/>
      </w:r>
    </w:p>
  </w:footnote>
  <w:footnote w:type="continuationSeparator" w:id="0">
    <w:p w14:paraId="2406A146" w14:textId="77777777" w:rsidR="009C7A33" w:rsidRDefault="009C7A33" w:rsidP="00563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EE27" w14:textId="77777777" w:rsidR="005639A9" w:rsidRDefault="0056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BC11" w14:textId="77777777" w:rsidR="005639A9" w:rsidRDefault="0056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6F39" w14:textId="77777777" w:rsidR="005639A9" w:rsidRDefault="0056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214DF"/>
    <w:multiLevelType w:val="hybridMultilevel"/>
    <w:tmpl w:val="955EA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41440F"/>
    <w:multiLevelType w:val="hybridMultilevel"/>
    <w:tmpl w:val="7AD6DC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691500">
    <w:abstractNumId w:val="0"/>
  </w:num>
  <w:num w:numId="2" w16cid:durableId="1714964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C1"/>
    <w:rsid w:val="00017A87"/>
    <w:rsid w:val="00022B06"/>
    <w:rsid w:val="00023A90"/>
    <w:rsid w:val="00026F35"/>
    <w:rsid w:val="000437C9"/>
    <w:rsid w:val="000670DB"/>
    <w:rsid w:val="00090B90"/>
    <w:rsid w:val="00091874"/>
    <w:rsid w:val="00094649"/>
    <w:rsid w:val="000C73E6"/>
    <w:rsid w:val="000D3A27"/>
    <w:rsid w:val="000D6BFB"/>
    <w:rsid w:val="000E4AC0"/>
    <w:rsid w:val="000F7087"/>
    <w:rsid w:val="00114277"/>
    <w:rsid w:val="0012389B"/>
    <w:rsid w:val="00133D2E"/>
    <w:rsid w:val="00166559"/>
    <w:rsid w:val="00167750"/>
    <w:rsid w:val="00184AAF"/>
    <w:rsid w:val="001864C6"/>
    <w:rsid w:val="001B2A2F"/>
    <w:rsid w:val="001B6FC9"/>
    <w:rsid w:val="001C051B"/>
    <w:rsid w:val="001C0F00"/>
    <w:rsid w:val="001C20F7"/>
    <w:rsid w:val="001D5FCB"/>
    <w:rsid w:val="001F5CA9"/>
    <w:rsid w:val="001F77B5"/>
    <w:rsid w:val="00232A44"/>
    <w:rsid w:val="0024595B"/>
    <w:rsid w:val="00250251"/>
    <w:rsid w:val="0026289B"/>
    <w:rsid w:val="00264281"/>
    <w:rsid w:val="00295985"/>
    <w:rsid w:val="00297BEC"/>
    <w:rsid w:val="002A0BCA"/>
    <w:rsid w:val="002A64D4"/>
    <w:rsid w:val="002A7B5F"/>
    <w:rsid w:val="002B0DC3"/>
    <w:rsid w:val="002B5D9E"/>
    <w:rsid w:val="002B7934"/>
    <w:rsid w:val="002C7933"/>
    <w:rsid w:val="002D5B22"/>
    <w:rsid w:val="002F20BB"/>
    <w:rsid w:val="002F50AE"/>
    <w:rsid w:val="00315AFE"/>
    <w:rsid w:val="00320B8D"/>
    <w:rsid w:val="003355A5"/>
    <w:rsid w:val="00366561"/>
    <w:rsid w:val="00386C18"/>
    <w:rsid w:val="003A1FE9"/>
    <w:rsid w:val="003A7B8C"/>
    <w:rsid w:val="003D45B4"/>
    <w:rsid w:val="003F34B3"/>
    <w:rsid w:val="003F60A8"/>
    <w:rsid w:val="00414F62"/>
    <w:rsid w:val="00425053"/>
    <w:rsid w:val="00427F20"/>
    <w:rsid w:val="004409C1"/>
    <w:rsid w:val="0045669D"/>
    <w:rsid w:val="004804D5"/>
    <w:rsid w:val="004A4073"/>
    <w:rsid w:val="004A66DF"/>
    <w:rsid w:val="004C1A5E"/>
    <w:rsid w:val="004C38F3"/>
    <w:rsid w:val="004D2D51"/>
    <w:rsid w:val="004E6E97"/>
    <w:rsid w:val="004F34FD"/>
    <w:rsid w:val="004F3EED"/>
    <w:rsid w:val="00506AF2"/>
    <w:rsid w:val="0051407B"/>
    <w:rsid w:val="00514158"/>
    <w:rsid w:val="005275C9"/>
    <w:rsid w:val="005348B4"/>
    <w:rsid w:val="00537225"/>
    <w:rsid w:val="005578C5"/>
    <w:rsid w:val="00562423"/>
    <w:rsid w:val="00562477"/>
    <w:rsid w:val="005639A9"/>
    <w:rsid w:val="005C1E25"/>
    <w:rsid w:val="005C33D2"/>
    <w:rsid w:val="005C77A6"/>
    <w:rsid w:val="005F1F75"/>
    <w:rsid w:val="00604D94"/>
    <w:rsid w:val="00610B47"/>
    <w:rsid w:val="00612E47"/>
    <w:rsid w:val="00617CB5"/>
    <w:rsid w:val="00624E36"/>
    <w:rsid w:val="006561B7"/>
    <w:rsid w:val="00672156"/>
    <w:rsid w:val="00684924"/>
    <w:rsid w:val="00687A26"/>
    <w:rsid w:val="00691384"/>
    <w:rsid w:val="00694E40"/>
    <w:rsid w:val="00696DA6"/>
    <w:rsid w:val="006A2D55"/>
    <w:rsid w:val="006B1CE3"/>
    <w:rsid w:val="006C517E"/>
    <w:rsid w:val="006E471B"/>
    <w:rsid w:val="00703F1B"/>
    <w:rsid w:val="0071256B"/>
    <w:rsid w:val="00716587"/>
    <w:rsid w:val="00725B96"/>
    <w:rsid w:val="00727199"/>
    <w:rsid w:val="007677D8"/>
    <w:rsid w:val="00785DC4"/>
    <w:rsid w:val="00786B7D"/>
    <w:rsid w:val="007923CB"/>
    <w:rsid w:val="007C0CB2"/>
    <w:rsid w:val="007C59AD"/>
    <w:rsid w:val="007D6B9C"/>
    <w:rsid w:val="007E1B76"/>
    <w:rsid w:val="007E6A86"/>
    <w:rsid w:val="008002BD"/>
    <w:rsid w:val="0080495A"/>
    <w:rsid w:val="00813B60"/>
    <w:rsid w:val="00837956"/>
    <w:rsid w:val="00843366"/>
    <w:rsid w:val="0085281B"/>
    <w:rsid w:val="00875923"/>
    <w:rsid w:val="008A1A34"/>
    <w:rsid w:val="008A43BB"/>
    <w:rsid w:val="008A4B49"/>
    <w:rsid w:val="008A5268"/>
    <w:rsid w:val="008B2BD0"/>
    <w:rsid w:val="008B6EDB"/>
    <w:rsid w:val="008D3218"/>
    <w:rsid w:val="008D73F0"/>
    <w:rsid w:val="008E065C"/>
    <w:rsid w:val="008E161D"/>
    <w:rsid w:val="008E4ECF"/>
    <w:rsid w:val="008F71C9"/>
    <w:rsid w:val="008F7EB1"/>
    <w:rsid w:val="00901E1B"/>
    <w:rsid w:val="00920186"/>
    <w:rsid w:val="00920F5E"/>
    <w:rsid w:val="00951F4D"/>
    <w:rsid w:val="00955417"/>
    <w:rsid w:val="00964582"/>
    <w:rsid w:val="0096590B"/>
    <w:rsid w:val="00971764"/>
    <w:rsid w:val="0098116A"/>
    <w:rsid w:val="00983637"/>
    <w:rsid w:val="009915A5"/>
    <w:rsid w:val="009963E7"/>
    <w:rsid w:val="009A2DA8"/>
    <w:rsid w:val="009C6F71"/>
    <w:rsid w:val="009C753F"/>
    <w:rsid w:val="009C7A33"/>
    <w:rsid w:val="009D3E28"/>
    <w:rsid w:val="009D3FC2"/>
    <w:rsid w:val="009D3FE9"/>
    <w:rsid w:val="009D6237"/>
    <w:rsid w:val="009D77A5"/>
    <w:rsid w:val="009D7D6F"/>
    <w:rsid w:val="009E4223"/>
    <w:rsid w:val="009E46EF"/>
    <w:rsid w:val="00A03DBD"/>
    <w:rsid w:val="00A27469"/>
    <w:rsid w:val="00A44DF5"/>
    <w:rsid w:val="00A50791"/>
    <w:rsid w:val="00A52F54"/>
    <w:rsid w:val="00A67425"/>
    <w:rsid w:val="00A7585E"/>
    <w:rsid w:val="00A80925"/>
    <w:rsid w:val="00A83E21"/>
    <w:rsid w:val="00A8423B"/>
    <w:rsid w:val="00A8441D"/>
    <w:rsid w:val="00A92234"/>
    <w:rsid w:val="00A97D51"/>
    <w:rsid w:val="00AA42D8"/>
    <w:rsid w:val="00AB3361"/>
    <w:rsid w:val="00AB3F47"/>
    <w:rsid w:val="00AC3ED3"/>
    <w:rsid w:val="00AF4D39"/>
    <w:rsid w:val="00AF705C"/>
    <w:rsid w:val="00B017B9"/>
    <w:rsid w:val="00B0358A"/>
    <w:rsid w:val="00B05F73"/>
    <w:rsid w:val="00B35268"/>
    <w:rsid w:val="00B37FE0"/>
    <w:rsid w:val="00B42070"/>
    <w:rsid w:val="00B80EDC"/>
    <w:rsid w:val="00B81C22"/>
    <w:rsid w:val="00B86ADA"/>
    <w:rsid w:val="00B9169D"/>
    <w:rsid w:val="00B91FA5"/>
    <w:rsid w:val="00BA0E0E"/>
    <w:rsid w:val="00BA4F9E"/>
    <w:rsid w:val="00BA609C"/>
    <w:rsid w:val="00BD7D2E"/>
    <w:rsid w:val="00BE2EC1"/>
    <w:rsid w:val="00C076BC"/>
    <w:rsid w:val="00C12259"/>
    <w:rsid w:val="00C379B2"/>
    <w:rsid w:val="00C43C44"/>
    <w:rsid w:val="00C4518B"/>
    <w:rsid w:val="00C6082F"/>
    <w:rsid w:val="00C60A62"/>
    <w:rsid w:val="00C63576"/>
    <w:rsid w:val="00C92511"/>
    <w:rsid w:val="00C9560F"/>
    <w:rsid w:val="00CA1E2F"/>
    <w:rsid w:val="00CD69BB"/>
    <w:rsid w:val="00D04627"/>
    <w:rsid w:val="00D449C1"/>
    <w:rsid w:val="00D52363"/>
    <w:rsid w:val="00D66E17"/>
    <w:rsid w:val="00D801A4"/>
    <w:rsid w:val="00D92159"/>
    <w:rsid w:val="00DA3F05"/>
    <w:rsid w:val="00DB244B"/>
    <w:rsid w:val="00DB2469"/>
    <w:rsid w:val="00DB2C4E"/>
    <w:rsid w:val="00DB3D1B"/>
    <w:rsid w:val="00DC285F"/>
    <w:rsid w:val="00DC44D5"/>
    <w:rsid w:val="00DD4122"/>
    <w:rsid w:val="00DE0343"/>
    <w:rsid w:val="00DF28D7"/>
    <w:rsid w:val="00DF6B37"/>
    <w:rsid w:val="00E116C0"/>
    <w:rsid w:val="00E30C25"/>
    <w:rsid w:val="00E31A81"/>
    <w:rsid w:val="00E437DD"/>
    <w:rsid w:val="00E44B17"/>
    <w:rsid w:val="00E45504"/>
    <w:rsid w:val="00E81152"/>
    <w:rsid w:val="00E96A09"/>
    <w:rsid w:val="00EC3F38"/>
    <w:rsid w:val="00EC4002"/>
    <w:rsid w:val="00EE1AD4"/>
    <w:rsid w:val="00EF03C7"/>
    <w:rsid w:val="00EF5438"/>
    <w:rsid w:val="00EF777E"/>
    <w:rsid w:val="00F06E9C"/>
    <w:rsid w:val="00F310AA"/>
    <w:rsid w:val="00F57E11"/>
    <w:rsid w:val="00F6347B"/>
    <w:rsid w:val="00F80C56"/>
    <w:rsid w:val="00F916D5"/>
    <w:rsid w:val="00F95AAE"/>
    <w:rsid w:val="00FC45F9"/>
    <w:rsid w:val="00FF1D89"/>
    <w:rsid w:val="00FF3F0B"/>
    <w:rsid w:val="00FF4A41"/>
    <w:rsid w:val="00FF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1E5E728"/>
  <w15:chartTrackingRefBased/>
  <w15:docId w15:val="{81BDDA2E-856B-4ADB-B5DD-B9A48702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EC1"/>
    <w:rPr>
      <w:sz w:val="24"/>
      <w:szCs w:val="24"/>
    </w:rPr>
  </w:style>
  <w:style w:type="paragraph" w:styleId="Heading1">
    <w:name w:val="heading 1"/>
    <w:basedOn w:val="Normal"/>
    <w:next w:val="Normal"/>
    <w:qFormat/>
    <w:rsid w:val="00BE2EC1"/>
    <w:pPr>
      <w:keepNext/>
      <w:widowControl w:val="0"/>
      <w:tabs>
        <w:tab w:val="center" w:pos="4200"/>
        <w:tab w:val="center" w:pos="5325"/>
        <w:tab w:val="center" w:pos="6540"/>
      </w:tabs>
      <w:spacing w:before="480"/>
      <w:outlineLvl w:val="0"/>
    </w:pPr>
    <w:rPr>
      <w:b/>
      <w:sz w:val="28"/>
      <w:szCs w:val="20"/>
      <w:u w:val="single"/>
    </w:rPr>
  </w:style>
  <w:style w:type="paragraph" w:styleId="Heading2">
    <w:name w:val="heading 2"/>
    <w:basedOn w:val="Normal"/>
    <w:next w:val="Normal"/>
    <w:qFormat/>
    <w:rsid w:val="00BE2EC1"/>
    <w:pPr>
      <w:keepNext/>
      <w:widowControl w:val="0"/>
      <w:spacing w:before="240" w:after="60"/>
      <w:outlineLvl w:val="1"/>
    </w:pPr>
    <w:rPr>
      <w:rFonts w:ascii="Arial" w:hAnsi="Arial"/>
      <w:b/>
      <w:i/>
      <w:sz w:val="28"/>
      <w:szCs w:val="20"/>
    </w:rPr>
  </w:style>
  <w:style w:type="paragraph" w:styleId="Heading3">
    <w:name w:val="heading 3"/>
    <w:basedOn w:val="Normal"/>
    <w:next w:val="Normal"/>
    <w:link w:val="Heading3Char"/>
    <w:qFormat/>
    <w:rsid w:val="00BE2EC1"/>
    <w:pPr>
      <w:keepNext/>
      <w:widowControl w:val="0"/>
      <w:spacing w:before="240" w:after="60"/>
      <w:outlineLvl w:val="2"/>
    </w:pPr>
    <w:rPr>
      <w:rFonts w:ascii="Arial" w:hAnsi="Arial"/>
      <w:b/>
      <w:sz w:val="26"/>
      <w:szCs w:val="20"/>
    </w:rPr>
  </w:style>
  <w:style w:type="paragraph" w:styleId="Heading4">
    <w:name w:val="heading 4"/>
    <w:basedOn w:val="Normal"/>
    <w:next w:val="Normal"/>
    <w:link w:val="Heading4Char"/>
    <w:qFormat/>
    <w:rsid w:val="00BE2EC1"/>
    <w:pPr>
      <w:keepNext/>
      <w:widowControl w:val="0"/>
      <w:spacing w:before="240" w:after="60"/>
      <w:outlineLvl w:val="3"/>
    </w:pPr>
    <w:rPr>
      <w:b/>
      <w:sz w:val="28"/>
      <w:szCs w:val="20"/>
    </w:rPr>
  </w:style>
  <w:style w:type="paragraph" w:styleId="Heading5">
    <w:name w:val="heading 5"/>
    <w:basedOn w:val="Normal"/>
    <w:next w:val="Normal"/>
    <w:qFormat/>
    <w:rsid w:val="00BE2EC1"/>
    <w:pPr>
      <w:keepNext/>
      <w:widowControl w:val="0"/>
      <w:jc w:val="center"/>
      <w:outlineLvl w:val="4"/>
    </w:pPr>
    <w:rPr>
      <w:sz w:val="28"/>
      <w:szCs w:val="20"/>
    </w:rPr>
  </w:style>
  <w:style w:type="paragraph" w:styleId="Heading6">
    <w:name w:val="heading 6"/>
    <w:basedOn w:val="Normal"/>
    <w:next w:val="Normal"/>
    <w:qFormat/>
    <w:rsid w:val="00BE2EC1"/>
    <w:pPr>
      <w:widowControl w:val="0"/>
      <w:spacing w:before="240" w:after="60"/>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BE2EC1"/>
    <w:pPr>
      <w:widowControl w:val="0"/>
      <w:ind w:left="360" w:hanging="360"/>
    </w:pPr>
    <w:rPr>
      <w:sz w:val="20"/>
      <w:szCs w:val="20"/>
    </w:rPr>
  </w:style>
  <w:style w:type="paragraph" w:customStyle="1" w:styleId="InsideAddress">
    <w:name w:val="Inside Address"/>
    <w:basedOn w:val="Normal"/>
    <w:rsid w:val="00BE2EC1"/>
    <w:pPr>
      <w:widowControl w:val="0"/>
    </w:pPr>
    <w:rPr>
      <w:sz w:val="20"/>
      <w:szCs w:val="20"/>
    </w:rPr>
  </w:style>
  <w:style w:type="paragraph" w:styleId="BodyText">
    <w:name w:val="Body Text"/>
    <w:basedOn w:val="Normal"/>
    <w:link w:val="BodyTextChar"/>
    <w:rsid w:val="00BE2EC1"/>
    <w:pPr>
      <w:widowControl w:val="0"/>
      <w:spacing w:after="120"/>
    </w:pPr>
    <w:rPr>
      <w:sz w:val="20"/>
      <w:szCs w:val="20"/>
    </w:rPr>
  </w:style>
  <w:style w:type="character" w:styleId="Hyperlink">
    <w:name w:val="Hyperlink"/>
    <w:rsid w:val="004C38F3"/>
    <w:rPr>
      <w:color w:val="0000FF"/>
      <w:u w:val="single"/>
    </w:rPr>
  </w:style>
  <w:style w:type="paragraph" w:styleId="DocumentMap">
    <w:name w:val="Document Map"/>
    <w:basedOn w:val="Normal"/>
    <w:semiHidden/>
    <w:rsid w:val="00A03DBD"/>
    <w:pPr>
      <w:shd w:val="clear" w:color="auto" w:fill="000080"/>
    </w:pPr>
    <w:rPr>
      <w:rFonts w:ascii="Tahoma" w:hAnsi="Tahoma" w:cs="Tahoma"/>
      <w:sz w:val="20"/>
      <w:szCs w:val="20"/>
    </w:rPr>
  </w:style>
  <w:style w:type="paragraph" w:styleId="NormalWeb">
    <w:name w:val="Normal (Web)"/>
    <w:basedOn w:val="Normal"/>
    <w:rsid w:val="00716587"/>
    <w:pPr>
      <w:spacing w:before="100" w:beforeAutospacing="1" w:after="100" w:afterAutospacing="1"/>
    </w:pPr>
  </w:style>
  <w:style w:type="paragraph" w:styleId="BalloonText">
    <w:name w:val="Balloon Text"/>
    <w:basedOn w:val="Normal"/>
    <w:link w:val="BalloonTextChar"/>
    <w:rsid w:val="00DB2469"/>
    <w:rPr>
      <w:rFonts w:ascii="Tahoma" w:hAnsi="Tahoma"/>
      <w:sz w:val="16"/>
      <w:szCs w:val="16"/>
      <w:lang w:val="x-none" w:eastAsia="x-none"/>
    </w:rPr>
  </w:style>
  <w:style w:type="character" w:customStyle="1" w:styleId="BalloonTextChar">
    <w:name w:val="Balloon Text Char"/>
    <w:link w:val="BalloonText"/>
    <w:rsid w:val="00DB2469"/>
    <w:rPr>
      <w:rFonts w:ascii="Tahoma" w:hAnsi="Tahoma" w:cs="Tahoma"/>
      <w:sz w:val="16"/>
      <w:szCs w:val="16"/>
    </w:rPr>
  </w:style>
  <w:style w:type="character" w:customStyle="1" w:styleId="BodyTextChar">
    <w:name w:val="Body Text Char"/>
    <w:link w:val="BodyText"/>
    <w:rsid w:val="00684924"/>
  </w:style>
  <w:style w:type="paragraph" w:styleId="Header">
    <w:name w:val="header"/>
    <w:basedOn w:val="Normal"/>
    <w:link w:val="HeaderChar"/>
    <w:rsid w:val="005639A9"/>
    <w:pPr>
      <w:tabs>
        <w:tab w:val="center" w:pos="4680"/>
        <w:tab w:val="right" w:pos="9360"/>
      </w:tabs>
    </w:pPr>
  </w:style>
  <w:style w:type="character" w:customStyle="1" w:styleId="HeaderChar">
    <w:name w:val="Header Char"/>
    <w:basedOn w:val="DefaultParagraphFont"/>
    <w:link w:val="Header"/>
    <w:rsid w:val="005639A9"/>
    <w:rPr>
      <w:sz w:val="24"/>
      <w:szCs w:val="24"/>
    </w:rPr>
  </w:style>
  <w:style w:type="paragraph" w:styleId="Footer">
    <w:name w:val="footer"/>
    <w:basedOn w:val="Normal"/>
    <w:link w:val="FooterChar"/>
    <w:rsid w:val="005639A9"/>
    <w:pPr>
      <w:tabs>
        <w:tab w:val="center" w:pos="4680"/>
        <w:tab w:val="right" w:pos="9360"/>
      </w:tabs>
    </w:pPr>
  </w:style>
  <w:style w:type="character" w:customStyle="1" w:styleId="FooterChar">
    <w:name w:val="Footer Char"/>
    <w:basedOn w:val="DefaultParagraphFont"/>
    <w:link w:val="Footer"/>
    <w:rsid w:val="005639A9"/>
    <w:rPr>
      <w:sz w:val="24"/>
      <w:szCs w:val="24"/>
    </w:rPr>
  </w:style>
  <w:style w:type="character" w:styleId="UnresolvedMention">
    <w:name w:val="Unresolved Mention"/>
    <w:basedOn w:val="DefaultParagraphFont"/>
    <w:uiPriority w:val="99"/>
    <w:semiHidden/>
    <w:unhideWhenUsed/>
    <w:rsid w:val="008E065C"/>
    <w:rPr>
      <w:color w:val="605E5C"/>
      <w:shd w:val="clear" w:color="auto" w:fill="E1DFDD"/>
    </w:rPr>
  </w:style>
  <w:style w:type="character" w:customStyle="1" w:styleId="Heading3Char">
    <w:name w:val="Heading 3 Char"/>
    <w:basedOn w:val="DefaultParagraphFont"/>
    <w:link w:val="Heading3"/>
    <w:rsid w:val="00D66E17"/>
    <w:rPr>
      <w:rFonts w:ascii="Arial" w:hAnsi="Arial"/>
      <w:b/>
      <w:sz w:val="26"/>
    </w:rPr>
  </w:style>
  <w:style w:type="character" w:customStyle="1" w:styleId="Heading4Char">
    <w:name w:val="Heading 4 Char"/>
    <w:basedOn w:val="DefaultParagraphFont"/>
    <w:link w:val="Heading4"/>
    <w:rsid w:val="00CD69BB"/>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52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77.4@25%20de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pa.gov/safewater/lea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goldendale.wa.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f700a0a-f40e-46eb-99d0-42c0fee732f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D4508C4DE7C34AB2945F32B26CA0AF" ma:contentTypeVersion="10" ma:contentTypeDescription="Create a new document." ma:contentTypeScope="" ma:versionID="34e63a2ec203419ad906a871a0f24a8d">
  <xsd:schema xmlns:xsd="http://www.w3.org/2001/XMLSchema" xmlns:xs="http://www.w3.org/2001/XMLSchema" xmlns:p="http://schemas.microsoft.com/office/2006/metadata/properties" xmlns:ns3="5f700a0a-f40e-46eb-99d0-42c0fee732fd" xmlns:ns4="42962968-22a4-4d33-bcf6-d8b0fa810b05" targetNamespace="http://schemas.microsoft.com/office/2006/metadata/properties" ma:root="true" ma:fieldsID="610fcde7c0748c7a7082f8c888fb62bd" ns3:_="" ns4:_="">
    <xsd:import namespace="5f700a0a-f40e-46eb-99d0-42c0fee732fd"/>
    <xsd:import namespace="42962968-22a4-4d33-bcf6-d8b0fa810b0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00a0a-f40e-46eb-99d0-42c0fee73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962968-22a4-4d33-bcf6-d8b0fa810b0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DA5EA-22E5-4923-A969-8BE076777EEF}">
  <ds:schemaRefs>
    <ds:schemaRef ds:uri="http://schemas.microsoft.com/sharepoint/v3/contenttype/forms"/>
  </ds:schemaRefs>
</ds:datastoreItem>
</file>

<file path=customXml/itemProps2.xml><?xml version="1.0" encoding="utf-8"?>
<ds:datastoreItem xmlns:ds="http://schemas.openxmlformats.org/officeDocument/2006/customXml" ds:itemID="{4F327D12-FF68-4579-918C-EAD8424FBFBC}">
  <ds:schemaRefs>
    <ds:schemaRef ds:uri="http://schemas.microsoft.com/office/2006/metadata/properties"/>
    <ds:schemaRef ds:uri="http://schemas.microsoft.com/office/infopath/2007/PartnerControls"/>
    <ds:schemaRef ds:uri="5f700a0a-f40e-46eb-99d0-42c0fee732fd"/>
  </ds:schemaRefs>
</ds:datastoreItem>
</file>

<file path=customXml/itemProps3.xml><?xml version="1.0" encoding="utf-8"?>
<ds:datastoreItem xmlns:ds="http://schemas.openxmlformats.org/officeDocument/2006/customXml" ds:itemID="{69054117-4B02-4239-9891-6095D6FD38DE}">
  <ds:schemaRefs>
    <ds:schemaRef ds:uri="http://schemas.openxmlformats.org/officeDocument/2006/bibliography"/>
  </ds:schemaRefs>
</ds:datastoreItem>
</file>

<file path=customXml/itemProps4.xml><?xml version="1.0" encoding="utf-8"?>
<ds:datastoreItem xmlns:ds="http://schemas.openxmlformats.org/officeDocument/2006/customXml" ds:itemID="{1C848C6B-A774-413F-8282-DD950DE39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00a0a-f40e-46eb-99d0-42c0fee732fd"/>
    <ds:schemaRef ds:uri="42962968-22a4-4d33-bcf6-d8b0fa810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6762</TotalTime>
  <Pages>5</Pages>
  <Words>2373</Words>
  <Characters>13136</Characters>
  <Application>Microsoft Office Word</Application>
  <DocSecurity>0</DocSecurity>
  <Lines>244</Lines>
  <Paragraphs>103</Paragraphs>
  <ScaleCrop>false</ScaleCrop>
  <HeadingPairs>
    <vt:vector size="2" baseType="variant">
      <vt:variant>
        <vt:lpstr>Title</vt:lpstr>
      </vt:variant>
      <vt:variant>
        <vt:i4>1</vt:i4>
      </vt:variant>
    </vt:vector>
  </HeadingPairs>
  <TitlesOfParts>
    <vt:vector size="1" baseType="lpstr">
      <vt:lpstr>CITY of GOLDENDALE</vt:lpstr>
    </vt:vector>
  </TitlesOfParts>
  <Company>City of Goldendale</Company>
  <LinksUpToDate>false</LinksUpToDate>
  <CharactersWithSpaces>18511</CharactersWithSpaces>
  <SharedDoc>false</SharedDoc>
  <HLinks>
    <vt:vector size="12" baseType="variant">
      <vt:variant>
        <vt:i4>5701636</vt:i4>
      </vt:variant>
      <vt:variant>
        <vt:i4>3</vt:i4>
      </vt:variant>
      <vt:variant>
        <vt:i4>0</vt:i4>
      </vt:variant>
      <vt:variant>
        <vt:i4>5</vt:i4>
      </vt:variant>
      <vt:variant>
        <vt:lpwstr>http://www.epa.gov/safewater/lead</vt:lpwstr>
      </vt:variant>
      <vt:variant>
        <vt:lpwstr/>
      </vt:variant>
      <vt:variant>
        <vt:i4>2949221</vt:i4>
      </vt:variant>
      <vt:variant>
        <vt:i4>0</vt:i4>
      </vt:variant>
      <vt:variant>
        <vt:i4>0</vt:i4>
      </vt:variant>
      <vt:variant>
        <vt:i4>5</vt:i4>
      </vt:variant>
      <vt:variant>
        <vt:lpwstr>http://www.ci.goldendale.wa.us/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GOLDENDALE</dc:title>
  <dc:subject/>
  <dc:creator>TG</dc:creator>
  <cp:keywords/>
  <cp:lastModifiedBy>Jessica Lee Bennett</cp:lastModifiedBy>
  <cp:revision>11</cp:revision>
  <cp:lastPrinted>2025-01-06T16:28:00Z</cp:lastPrinted>
  <dcterms:created xsi:type="dcterms:W3CDTF">2026-02-12T18:33:00Z</dcterms:created>
  <dcterms:modified xsi:type="dcterms:W3CDTF">2026-04-02T22:55:00Z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0x010100A8D4508C4DE7C34AB2945F32B26CA0AF</vt:lpwstr>
  </property>
</Properties>
</file>